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FA6" w:rsidRDefault="00021FA6" w:rsidP="004060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FA6" w:rsidRDefault="00021FA6" w:rsidP="004060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FA6" w:rsidRDefault="00021FA6" w:rsidP="004060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FA6" w:rsidRDefault="00021FA6" w:rsidP="004060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FA6" w:rsidRDefault="00021FA6" w:rsidP="004060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FA6" w:rsidRDefault="00021FA6" w:rsidP="004060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0C2" w:rsidRDefault="004060C2" w:rsidP="004060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ZONING BOARD OF APPEALS AGENDA</w:t>
      </w:r>
    </w:p>
    <w:p w:rsidR="004060C2" w:rsidRDefault="004060C2" w:rsidP="004060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THURSDAY, SEPTEMBER 27, 2012</w:t>
      </w:r>
    </w:p>
    <w:p w:rsidR="004060C2" w:rsidRDefault="004060C2" w:rsidP="004060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Mendon Town Hall – 7:00 p.m.</w:t>
      </w:r>
    </w:p>
    <w:p w:rsidR="004060C2" w:rsidRDefault="004060C2" w:rsidP="004060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West Main Street</w:t>
      </w:r>
    </w:p>
    <w:p w:rsidR="004060C2" w:rsidRDefault="004060C2" w:rsidP="004060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Honeoye Falls, NY  14472</w:t>
      </w:r>
    </w:p>
    <w:p w:rsidR="004060C2" w:rsidRDefault="004060C2" w:rsidP="004060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0C2" w:rsidRDefault="004060C2" w:rsidP="00406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Karlsen Construction</w:t>
      </w:r>
    </w:p>
    <w:p w:rsidR="004060C2" w:rsidRDefault="004060C2" w:rsidP="00406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 Karlsen of Karlsen Construction, 63 Greenbrier Lane, Rochester, NY for an informal discussion regarding 7288 Rush-Lima Road (formerly Dave’s Mower) which is currently under a use variance in a residential zone</w:t>
      </w:r>
      <w:r w:rsidR="003B133B">
        <w:rPr>
          <w:rFonts w:ascii="Times New Roman" w:hAnsi="Times New Roman" w:cs="Times New Roman"/>
          <w:sz w:val="24"/>
          <w:szCs w:val="24"/>
        </w:rPr>
        <w:t>.</w:t>
      </w:r>
    </w:p>
    <w:p w:rsidR="004C73CF" w:rsidRDefault="004C73CF" w:rsidP="00406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3CF" w:rsidRPr="004C73CF" w:rsidRDefault="004C73CF" w:rsidP="00406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73CF">
        <w:rPr>
          <w:rFonts w:ascii="Times New Roman" w:hAnsi="Times New Roman" w:cs="Times New Roman"/>
          <w:b/>
          <w:sz w:val="24"/>
          <w:szCs w:val="24"/>
          <w:u w:val="single"/>
        </w:rPr>
        <w:t>NOLAN AREA VARIANCE DETERMINATION</w:t>
      </w:r>
    </w:p>
    <w:p w:rsidR="004060C2" w:rsidRPr="004060C2" w:rsidRDefault="004060C2" w:rsidP="00406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60C2" w:rsidRPr="004060C2" w:rsidRDefault="004060C2" w:rsidP="00406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60C2">
        <w:rPr>
          <w:rFonts w:ascii="Times New Roman" w:hAnsi="Times New Roman" w:cs="Times New Roman"/>
          <w:b/>
          <w:sz w:val="24"/>
          <w:szCs w:val="24"/>
          <w:u w:val="single"/>
        </w:rPr>
        <w:t>BURDETT AREA VARIANCE DETERMINATION</w:t>
      </w:r>
    </w:p>
    <w:p w:rsidR="004060C2" w:rsidRPr="004060C2" w:rsidRDefault="004060C2" w:rsidP="004060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060C2" w:rsidRPr="00406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C2"/>
    <w:rsid w:val="00021FA6"/>
    <w:rsid w:val="003B133B"/>
    <w:rsid w:val="004060C2"/>
    <w:rsid w:val="004C73CF"/>
    <w:rsid w:val="00A3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mfletcher</dc:creator>
  <cp:lastModifiedBy>mfletcher</cp:lastModifiedBy>
  <cp:revision>4</cp:revision>
  <cp:lastPrinted>2012-09-20T13:33:00Z</cp:lastPrinted>
  <dcterms:created xsi:type="dcterms:W3CDTF">2012-09-20T13:24:00Z</dcterms:created>
  <dcterms:modified xsi:type="dcterms:W3CDTF">2012-09-21T12:38:00Z</dcterms:modified>
</cp:coreProperties>
</file>