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A7DD5"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 w:rsidR="00325CDE">
        <w:rPr>
          <w:rFonts w:ascii="Times New Roman" w:hAnsi="Times New Roman" w:cs="Times New Roman"/>
          <w:b/>
          <w:sz w:val="24"/>
          <w:szCs w:val="24"/>
        </w:rPr>
        <w:t>JUNE 28</w:t>
      </w:r>
      <w:r w:rsidR="00EA33DE">
        <w:rPr>
          <w:rFonts w:ascii="Times New Roman" w:hAnsi="Times New Roman" w:cs="Times New Roman"/>
          <w:b/>
          <w:sz w:val="24"/>
          <w:szCs w:val="24"/>
        </w:rPr>
        <w:t>, 2018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MENDON TOWN HALL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16 WEST MAIN STREET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7:00 PM</w:t>
      </w:r>
    </w:p>
    <w:p w:rsidR="00EA33DE" w:rsidRDefault="00EA33DE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402" w:rsidRPr="00F04402" w:rsidRDefault="00F04402" w:rsidP="004B5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AB8" w:rsidRPr="00325CDE" w:rsidRDefault="00325CDE" w:rsidP="00756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CDE">
        <w:rPr>
          <w:rFonts w:ascii="Times New Roman" w:hAnsi="Times New Roman" w:cs="Times New Roman"/>
          <w:b/>
          <w:sz w:val="24"/>
          <w:szCs w:val="24"/>
          <w:u w:val="single"/>
        </w:rPr>
        <w:t>LO</w:t>
      </w:r>
      <w:r w:rsidR="00A558C2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325CDE">
        <w:rPr>
          <w:rFonts w:ascii="Times New Roman" w:hAnsi="Times New Roman" w:cs="Times New Roman"/>
          <w:b/>
          <w:sz w:val="24"/>
          <w:szCs w:val="24"/>
          <w:u w:val="single"/>
        </w:rPr>
        <w:t>WENGUTH AREA VARIANCE PUBLIC HEARING</w:t>
      </w:r>
    </w:p>
    <w:p w:rsidR="00325CDE" w:rsidRPr="00EE5AB8" w:rsidRDefault="00A558C2" w:rsidP="00756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8C2">
        <w:rPr>
          <w:rFonts w:ascii="Times New Roman" w:eastAsia="Times New Roman" w:hAnsi="Times New Roman" w:cs="Times New Roman"/>
          <w:sz w:val="24"/>
          <w:szCs w:val="20"/>
        </w:rPr>
        <w:t>Joshua Loewenguth, 844 Boughton Hill Road, Victor, NY,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for an area variance at said property,</w:t>
      </w:r>
      <w:r w:rsidRPr="00A558C2">
        <w:rPr>
          <w:rFonts w:ascii="Times New Roman" w:eastAsia="Times New Roman" w:hAnsi="Times New Roman" w:cs="Times New Roman"/>
          <w:sz w:val="24"/>
          <w:szCs w:val="20"/>
        </w:rPr>
        <w:t xml:space="preserve"> consisting of 1.37 acres, bearing Tax Account No. 224.03-1-27.1, located in an RA-1 zone, to build a 40’ x 60’ outbuilding which results in a lot coverage of 4%, whereas 1% is allowed by code.  </w:t>
      </w:r>
    </w:p>
    <w:p w:rsidR="00A558C2" w:rsidRDefault="00A5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58C2" w:rsidRPr="00A558C2" w:rsidRDefault="00A558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58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SCHOFF AREA VARIANCE PUBLIC HEARING</w:t>
      </w:r>
    </w:p>
    <w:p w:rsidR="00A558C2" w:rsidRDefault="00A558C2">
      <w:pPr>
        <w:spacing w:after="0" w:line="240" w:lineRule="auto"/>
        <w:rPr>
          <w:sz w:val="24"/>
        </w:rPr>
      </w:pPr>
      <w:r>
        <w:rPr>
          <w:sz w:val="24"/>
        </w:rPr>
        <w:t xml:space="preserve">Robert Schoff, NY, 353 Parrish Road, Honeoye Falls, NY, </w:t>
      </w:r>
      <w:r>
        <w:rPr>
          <w:sz w:val="24"/>
        </w:rPr>
        <w:t xml:space="preserve">for an area variance at said property, </w:t>
      </w:r>
      <w:r>
        <w:rPr>
          <w:sz w:val="24"/>
        </w:rPr>
        <w:t>consisting of 2.66 acres, bearing Tax Account No. 230.2-1-13.3, located in an RA-1 zone, to build a 30’ x 48’ outbuilding which exceeds the allowed lot coverage by 717 square feet.</w:t>
      </w:r>
    </w:p>
    <w:p w:rsidR="00A558C2" w:rsidRDefault="00A5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CF1" w:rsidRPr="00DA7DD5" w:rsidRDefault="00EE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May 10</w:t>
      </w:r>
      <w:r w:rsidR="008B1CF1">
        <w:rPr>
          <w:rFonts w:ascii="Times New Roman" w:eastAsia="Times New Roman" w:hAnsi="Times New Roman" w:cs="Times New Roman"/>
          <w:sz w:val="24"/>
          <w:szCs w:val="24"/>
        </w:rPr>
        <w:t>, 2018 minutes.</w:t>
      </w:r>
    </w:p>
    <w:sectPr w:rsidR="008B1CF1" w:rsidRPr="00DA7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72"/>
    <w:rsid w:val="000552DA"/>
    <w:rsid w:val="00092DC6"/>
    <w:rsid w:val="00094854"/>
    <w:rsid w:val="000A17A5"/>
    <w:rsid w:val="000B3FF2"/>
    <w:rsid w:val="000C41A7"/>
    <w:rsid w:val="00165071"/>
    <w:rsid w:val="001732B0"/>
    <w:rsid w:val="00180E1A"/>
    <w:rsid w:val="00190F3B"/>
    <w:rsid w:val="001F304D"/>
    <w:rsid w:val="00206B87"/>
    <w:rsid w:val="00283FA0"/>
    <w:rsid w:val="002A6CD8"/>
    <w:rsid w:val="002D7E0F"/>
    <w:rsid w:val="00322DA6"/>
    <w:rsid w:val="00325CDE"/>
    <w:rsid w:val="00327128"/>
    <w:rsid w:val="00373D6E"/>
    <w:rsid w:val="00382CF0"/>
    <w:rsid w:val="00391AFE"/>
    <w:rsid w:val="003B5076"/>
    <w:rsid w:val="003D40B7"/>
    <w:rsid w:val="003F7072"/>
    <w:rsid w:val="004158DC"/>
    <w:rsid w:val="004178D4"/>
    <w:rsid w:val="0042377F"/>
    <w:rsid w:val="004270AC"/>
    <w:rsid w:val="00463984"/>
    <w:rsid w:val="004668BA"/>
    <w:rsid w:val="0047132B"/>
    <w:rsid w:val="00477BEC"/>
    <w:rsid w:val="0048094B"/>
    <w:rsid w:val="00497338"/>
    <w:rsid w:val="004A093C"/>
    <w:rsid w:val="004A41FD"/>
    <w:rsid w:val="004B5AEE"/>
    <w:rsid w:val="004D0225"/>
    <w:rsid w:val="004D5F4E"/>
    <w:rsid w:val="004E7F20"/>
    <w:rsid w:val="005138DC"/>
    <w:rsid w:val="0051405C"/>
    <w:rsid w:val="00550F61"/>
    <w:rsid w:val="00573ABD"/>
    <w:rsid w:val="00574AFD"/>
    <w:rsid w:val="00581AF5"/>
    <w:rsid w:val="0058417E"/>
    <w:rsid w:val="005C2467"/>
    <w:rsid w:val="005C52FE"/>
    <w:rsid w:val="005C541F"/>
    <w:rsid w:val="005C6C91"/>
    <w:rsid w:val="00613EB9"/>
    <w:rsid w:val="00636D77"/>
    <w:rsid w:val="00675D50"/>
    <w:rsid w:val="0067641C"/>
    <w:rsid w:val="00676990"/>
    <w:rsid w:val="006A1F04"/>
    <w:rsid w:val="006C0AE1"/>
    <w:rsid w:val="006E5720"/>
    <w:rsid w:val="006E77E1"/>
    <w:rsid w:val="00750CE3"/>
    <w:rsid w:val="00755FA2"/>
    <w:rsid w:val="00756061"/>
    <w:rsid w:val="00782882"/>
    <w:rsid w:val="0078604E"/>
    <w:rsid w:val="007957D6"/>
    <w:rsid w:val="007A0382"/>
    <w:rsid w:val="007C40B8"/>
    <w:rsid w:val="007D1270"/>
    <w:rsid w:val="007F1D98"/>
    <w:rsid w:val="0080775C"/>
    <w:rsid w:val="00812FC8"/>
    <w:rsid w:val="00815041"/>
    <w:rsid w:val="008373BE"/>
    <w:rsid w:val="008818A9"/>
    <w:rsid w:val="00893C13"/>
    <w:rsid w:val="008A50C6"/>
    <w:rsid w:val="008B1CF1"/>
    <w:rsid w:val="009151E9"/>
    <w:rsid w:val="009254EA"/>
    <w:rsid w:val="00930226"/>
    <w:rsid w:val="009526FF"/>
    <w:rsid w:val="009547C1"/>
    <w:rsid w:val="009770F3"/>
    <w:rsid w:val="009C3A56"/>
    <w:rsid w:val="009C3A79"/>
    <w:rsid w:val="009F7E44"/>
    <w:rsid w:val="00A03AFC"/>
    <w:rsid w:val="00A11775"/>
    <w:rsid w:val="00A40BFC"/>
    <w:rsid w:val="00A558C2"/>
    <w:rsid w:val="00A664AE"/>
    <w:rsid w:val="00A931D5"/>
    <w:rsid w:val="00AC5A41"/>
    <w:rsid w:val="00AF76D8"/>
    <w:rsid w:val="00B372FE"/>
    <w:rsid w:val="00B542A2"/>
    <w:rsid w:val="00C07142"/>
    <w:rsid w:val="00C12B83"/>
    <w:rsid w:val="00C37060"/>
    <w:rsid w:val="00C5417F"/>
    <w:rsid w:val="00CB4CBB"/>
    <w:rsid w:val="00CC04B2"/>
    <w:rsid w:val="00CF155E"/>
    <w:rsid w:val="00D24D7E"/>
    <w:rsid w:val="00D30557"/>
    <w:rsid w:val="00D46C25"/>
    <w:rsid w:val="00D516F5"/>
    <w:rsid w:val="00D61661"/>
    <w:rsid w:val="00D63CC4"/>
    <w:rsid w:val="00DA7DD5"/>
    <w:rsid w:val="00DB5A11"/>
    <w:rsid w:val="00DD0706"/>
    <w:rsid w:val="00E427FA"/>
    <w:rsid w:val="00EA33DE"/>
    <w:rsid w:val="00EB2B79"/>
    <w:rsid w:val="00EC61D2"/>
    <w:rsid w:val="00EE5AB8"/>
    <w:rsid w:val="00F04402"/>
    <w:rsid w:val="00F11130"/>
    <w:rsid w:val="00F33AD7"/>
    <w:rsid w:val="00F92C42"/>
    <w:rsid w:val="00FD29E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mfletcher</cp:lastModifiedBy>
  <cp:revision>122</cp:revision>
  <cp:lastPrinted>2018-05-18T16:12:00Z</cp:lastPrinted>
  <dcterms:created xsi:type="dcterms:W3CDTF">2013-01-03T17:02:00Z</dcterms:created>
  <dcterms:modified xsi:type="dcterms:W3CDTF">2018-06-20T17:20:00Z</dcterms:modified>
</cp:coreProperties>
</file>