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CCD0E" w14:textId="77777777" w:rsidR="00004825" w:rsidRDefault="00004825" w:rsidP="00004825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ZONING BOARD OF APPEALS</w:t>
      </w:r>
    </w:p>
    <w:p w14:paraId="6D0380E7" w14:textId="1537F178" w:rsidR="00004825" w:rsidRDefault="00004825" w:rsidP="00004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THURSDAY, </w:t>
      </w:r>
      <w:r>
        <w:rPr>
          <w:rFonts w:ascii="Times New Roman" w:hAnsi="Times New Roman" w:cs="Times New Roman"/>
          <w:b/>
          <w:sz w:val="24"/>
          <w:szCs w:val="24"/>
        </w:rPr>
        <w:t>MARCH 10</w:t>
      </w:r>
      <w:r>
        <w:rPr>
          <w:rFonts w:ascii="Times New Roman" w:hAnsi="Times New Roman" w:cs="Times New Roman"/>
          <w:b/>
          <w:sz w:val="24"/>
          <w:szCs w:val="24"/>
        </w:rPr>
        <w:t>, 2022</w:t>
      </w:r>
    </w:p>
    <w:p w14:paraId="3A75108F" w14:textId="77777777" w:rsidR="00004825" w:rsidRDefault="00004825" w:rsidP="00004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MENDON COMMUNITY CENTER</w:t>
      </w:r>
    </w:p>
    <w:p w14:paraId="3809147E" w14:textId="77777777" w:rsidR="00004825" w:rsidRDefault="00004825" w:rsidP="00004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167 NORTH MAIN STREET</w:t>
      </w:r>
    </w:p>
    <w:p w14:paraId="4F63F7BF" w14:textId="77777777" w:rsidR="00004825" w:rsidRDefault="00004825" w:rsidP="00004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HONEOYE FALLS, NY  14472</w:t>
      </w:r>
    </w:p>
    <w:p w14:paraId="49242949" w14:textId="77777777" w:rsidR="00004825" w:rsidRDefault="00004825" w:rsidP="00004825">
      <w:pPr>
        <w:tabs>
          <w:tab w:val="center" w:pos="4680"/>
          <w:tab w:val="left" w:pos="55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7:00 PM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B50B9A1" w14:textId="77777777" w:rsidR="00004825" w:rsidRDefault="00004825" w:rsidP="00004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EDFC61" w14:textId="77777777" w:rsidR="00004825" w:rsidRDefault="00004825" w:rsidP="00004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5EED90" w14:textId="77777777" w:rsidR="00004825" w:rsidRDefault="00004825" w:rsidP="00004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B08CB2" w14:textId="1E5C6C41" w:rsidR="00004825" w:rsidRDefault="00004825" w:rsidP="000048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ABBOTT/REILLY</w:t>
      </w:r>
      <w:r w:rsidR="007161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AREA VARIANCE PUBLIC HEARING </w:t>
      </w:r>
    </w:p>
    <w:p w14:paraId="5AB1B508" w14:textId="77777777" w:rsidR="00716167" w:rsidRPr="00004825" w:rsidRDefault="00716167" w:rsidP="000048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E6EB9DE" w14:textId="37DFE62A" w:rsidR="00004825" w:rsidRDefault="00004825" w:rsidP="00004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825">
        <w:rPr>
          <w:rFonts w:ascii="Times New Roman" w:eastAsia="Times New Roman" w:hAnsi="Times New Roman" w:cs="Times New Roman"/>
          <w:sz w:val="24"/>
          <w:szCs w:val="24"/>
        </w:rPr>
        <w:t>An area variance application by Denise Abbott and Susan Reilly, 2 Shone Circle, Mendon, NY, consisting of 1.187 acres, for a variance for an addition to add a third bedroom to a two-bedroom house with existing septic designed for a three-bedroom house and will have a side setback of 16’, but zoning requires a side setback of 20’, and therefore requires an area variance. Zoned RA1 with Tax account no. 216.01-1-72.</w:t>
      </w:r>
    </w:p>
    <w:p w14:paraId="238D9BDF" w14:textId="0AA17FD9" w:rsidR="00004825" w:rsidRDefault="00004825" w:rsidP="00004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3FD9E5" w14:textId="77777777" w:rsidR="00004825" w:rsidRDefault="00004825" w:rsidP="00004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February 24, 2022 minutes.</w:t>
      </w:r>
    </w:p>
    <w:p w14:paraId="7C09E8E6" w14:textId="77777777" w:rsidR="00004825" w:rsidRDefault="00004825" w:rsidP="00004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126E1D" w14:textId="77777777" w:rsidR="00004825" w:rsidRDefault="00004825" w:rsidP="00004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refer to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TownofMendon.org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“Community” tab for information to attend the meeting via Zoom or to watch it on YouTube. </w:t>
      </w:r>
    </w:p>
    <w:p w14:paraId="30174CA4" w14:textId="77777777" w:rsidR="00004825" w:rsidRDefault="00004825" w:rsidP="00004825"/>
    <w:p w14:paraId="01E382B4" w14:textId="77777777" w:rsidR="00194EA2" w:rsidRDefault="00194EA2"/>
    <w:sectPr w:rsidR="00194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EA2"/>
    <w:rsid w:val="00004825"/>
    <w:rsid w:val="00194EA2"/>
    <w:rsid w:val="0071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98E82"/>
  <w15:chartTrackingRefBased/>
  <w15:docId w15:val="{92892AC8-7446-414F-B296-C9AC9AE3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825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8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Booth</dc:creator>
  <cp:keywords/>
  <dc:description/>
  <cp:lastModifiedBy>Michelle Booth</cp:lastModifiedBy>
  <cp:revision>2</cp:revision>
  <dcterms:created xsi:type="dcterms:W3CDTF">2022-02-17T18:26:00Z</dcterms:created>
  <dcterms:modified xsi:type="dcterms:W3CDTF">2022-02-17T18:45:00Z</dcterms:modified>
</cp:coreProperties>
</file>