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6B9" w:rsidRDefault="00E916B9" w:rsidP="00E916B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THURSDAY, MAY 25, 2023</w:t>
      </w:r>
    </w:p>
    <w:p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E916B9" w:rsidRDefault="00E916B9" w:rsidP="00E916B9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E916B9" w:rsidRDefault="00E916B9" w:rsidP="00E916B9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May 11, 2023 minutes.</w:t>
      </w: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McKEAN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AREA VARIANCE PUBLIC HEARING</w:t>
      </w: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E916B9" w:rsidRP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916B9">
        <w:rPr>
          <w:rFonts w:ascii="Times New Roman" w:eastAsia="Times New Roman" w:hAnsi="Times New Roman" w:cs="Times New Roman"/>
          <w:sz w:val="24"/>
          <w:szCs w:val="20"/>
        </w:rPr>
        <w:t xml:space="preserve">An area variance application by Bradley McKean, 7009 Rush Lima Road, Honeoye Falls, consisting of 11 acres to remove an existing porch and construct 313.8 square foot addition with a front setback of 34 feet, whereas code requires an 80-foot setback from a state road and therefore requires an area variance. Zoned RA-2. Tax account no. 221.03-2-1.  </w:t>
      </w:r>
    </w:p>
    <w:p w:rsidR="00E916B9" w:rsidRP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FLOWERS BY STEVE, LLC SECOND APPEARANCE</w:t>
      </w: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E916B9" w:rsidRDefault="00E916B9" w:rsidP="00E916B9">
      <w:pPr>
        <w:spacing w:line="240" w:lineRule="auto"/>
        <w:rPr>
          <w:rFonts w:ascii="Times New Roman" w:hAnsi="Times New Roman" w:cs="Times New Roman"/>
          <w:sz w:val="24"/>
        </w:rPr>
      </w:pPr>
      <w:r w:rsidRPr="00745BAD">
        <w:rPr>
          <w:rFonts w:ascii="Times New Roman" w:hAnsi="Times New Roman" w:cs="Times New Roman"/>
          <w:sz w:val="24"/>
        </w:rPr>
        <w:t>An application by Flowers by Steve, LLC, for property located at 977 Mile Square, Pittsford, NY, consisting of 2.61 acres, bearing Tax Account No. 206.03-1-1.2 Zoned RA-5, requesting a review of the Code Enforcement Officer’s interpretation of Section 260-13 (B) of the Zoning Ordinance which states any use not specifically permitted is prohibited</w:t>
      </w:r>
      <w:r>
        <w:rPr>
          <w:rFonts w:ascii="Times New Roman" w:hAnsi="Times New Roman" w:cs="Times New Roman"/>
          <w:sz w:val="24"/>
        </w:rPr>
        <w:t xml:space="preserve">. Applicants are operating a short-term rental at said property. </w:t>
      </w:r>
    </w:p>
    <w:p w:rsidR="00D37073" w:rsidRDefault="00D37073" w:rsidP="00E916B9">
      <w:pPr>
        <w:spacing w:line="240" w:lineRule="auto"/>
        <w:rPr>
          <w:rFonts w:ascii="Times New Roman" w:hAnsi="Times New Roman" w:cs="Times New Roman"/>
          <w:sz w:val="24"/>
        </w:rPr>
      </w:pPr>
    </w:p>
    <w:p w:rsidR="00D37073" w:rsidRPr="00745BAD" w:rsidRDefault="00D37073" w:rsidP="00E916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Public Comment  </w:t>
      </w:r>
    </w:p>
    <w:p w:rsidR="00E916B9" w:rsidRPr="005E3927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:rsidR="00E916B9" w:rsidRDefault="00E916B9" w:rsidP="00E916B9"/>
    <w:p w:rsidR="00E916B9" w:rsidRDefault="00E916B9" w:rsidP="00E916B9"/>
    <w:p w:rsidR="00E916B9" w:rsidRDefault="00E916B9"/>
    <w:sectPr w:rsidR="00E9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9"/>
    <w:rsid w:val="00D37073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337D"/>
  <w15:chartTrackingRefBased/>
  <w15:docId w15:val="{C6C0A960-05B0-43CE-89F0-FF6D7B6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B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2</cp:revision>
  <dcterms:created xsi:type="dcterms:W3CDTF">2023-05-15T14:24:00Z</dcterms:created>
  <dcterms:modified xsi:type="dcterms:W3CDTF">2023-05-15T18:59:00Z</dcterms:modified>
</cp:coreProperties>
</file>