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836B" w14:textId="77777777" w:rsidR="00E916B9" w:rsidRDefault="00E916B9" w:rsidP="00E916B9">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ZONING BOARD OF APPEALS</w:t>
      </w:r>
    </w:p>
    <w:p w14:paraId="0CCE8747" w14:textId="3E23DCFB" w:rsidR="00E916B9" w:rsidRDefault="00E916B9" w:rsidP="00E916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THURSDAY, </w:t>
      </w:r>
      <w:r w:rsidR="00432109">
        <w:rPr>
          <w:rFonts w:ascii="Times New Roman" w:hAnsi="Times New Roman" w:cs="Times New Roman"/>
          <w:b/>
          <w:sz w:val="24"/>
          <w:szCs w:val="24"/>
        </w:rPr>
        <w:t>AUGUST 10, 2023</w:t>
      </w:r>
    </w:p>
    <w:p w14:paraId="6A285561" w14:textId="77777777" w:rsidR="00E916B9" w:rsidRDefault="00E916B9" w:rsidP="00E916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MENDON TOWN HALL</w:t>
      </w:r>
    </w:p>
    <w:p w14:paraId="286058FC" w14:textId="77777777" w:rsidR="00E916B9" w:rsidRDefault="00E916B9" w:rsidP="00E916B9">
      <w:pPr>
        <w:tabs>
          <w:tab w:val="left" w:pos="1234"/>
          <w:tab w:val="center" w:pos="46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16 WEST MAIN STREET</w:t>
      </w:r>
    </w:p>
    <w:p w14:paraId="134280DC" w14:textId="77777777" w:rsidR="00E916B9" w:rsidRDefault="00E916B9" w:rsidP="00E916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HONEOYE FALLS, NY  14472</w:t>
      </w:r>
    </w:p>
    <w:p w14:paraId="79562C12" w14:textId="77777777" w:rsidR="00E916B9" w:rsidRDefault="00E916B9" w:rsidP="00E916B9">
      <w:pPr>
        <w:tabs>
          <w:tab w:val="center" w:pos="4680"/>
          <w:tab w:val="left" w:pos="5535"/>
        </w:tabs>
        <w:spacing w:after="0" w:line="240" w:lineRule="auto"/>
        <w:rPr>
          <w:rFonts w:ascii="Times New Roman" w:hAnsi="Times New Roman" w:cs="Times New Roman"/>
          <w:b/>
          <w:sz w:val="24"/>
          <w:szCs w:val="24"/>
        </w:rPr>
      </w:pPr>
      <w:r>
        <w:rPr>
          <w:rFonts w:ascii="Times New Roman" w:hAnsi="Times New Roman" w:cs="Times New Roman"/>
          <w:b/>
          <w:sz w:val="24"/>
          <w:szCs w:val="24"/>
        </w:rPr>
        <w:tab/>
        <w:t>7:00 PM</w:t>
      </w:r>
      <w:r>
        <w:rPr>
          <w:rFonts w:ascii="Times New Roman" w:hAnsi="Times New Roman" w:cs="Times New Roman"/>
          <w:b/>
          <w:sz w:val="24"/>
          <w:szCs w:val="24"/>
        </w:rPr>
        <w:tab/>
      </w:r>
    </w:p>
    <w:p w14:paraId="79E5988F" w14:textId="77777777" w:rsidR="00E916B9" w:rsidRDefault="00E916B9" w:rsidP="00E916B9">
      <w:pPr>
        <w:spacing w:after="0" w:line="240" w:lineRule="auto"/>
        <w:rPr>
          <w:rFonts w:ascii="Times New Roman" w:eastAsia="Times New Roman" w:hAnsi="Times New Roman" w:cs="Times New Roman"/>
          <w:sz w:val="24"/>
          <w:szCs w:val="24"/>
        </w:rPr>
      </w:pPr>
    </w:p>
    <w:p w14:paraId="781AA70C" w14:textId="77777777" w:rsidR="00E916B9" w:rsidRDefault="00E916B9" w:rsidP="00E916B9">
      <w:pPr>
        <w:spacing w:after="0" w:line="240" w:lineRule="auto"/>
        <w:rPr>
          <w:rFonts w:ascii="Times New Roman" w:eastAsia="Times New Roman" w:hAnsi="Times New Roman" w:cs="Times New Roman"/>
          <w:sz w:val="24"/>
          <w:szCs w:val="24"/>
        </w:rPr>
      </w:pPr>
    </w:p>
    <w:p w14:paraId="3187765D" w14:textId="4E4DEFEB" w:rsidR="00E916B9" w:rsidRDefault="00E916B9" w:rsidP="00E91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w:t>
      </w:r>
      <w:r w:rsidR="00432109">
        <w:rPr>
          <w:rFonts w:ascii="Times New Roman" w:eastAsia="Times New Roman" w:hAnsi="Times New Roman" w:cs="Times New Roman"/>
          <w:sz w:val="24"/>
          <w:szCs w:val="24"/>
        </w:rPr>
        <w:t>July 27, 2023</w:t>
      </w:r>
      <w:r>
        <w:rPr>
          <w:rFonts w:ascii="Times New Roman" w:eastAsia="Times New Roman" w:hAnsi="Times New Roman" w:cs="Times New Roman"/>
          <w:sz w:val="24"/>
          <w:szCs w:val="24"/>
        </w:rPr>
        <w:t xml:space="preserve"> minutes.</w:t>
      </w:r>
    </w:p>
    <w:p w14:paraId="4D33BF73" w14:textId="77777777" w:rsidR="00432109" w:rsidRDefault="00432109" w:rsidP="00E916B9">
      <w:pPr>
        <w:spacing w:after="0" w:line="240" w:lineRule="auto"/>
        <w:rPr>
          <w:rFonts w:ascii="Times New Roman" w:eastAsia="Times New Roman" w:hAnsi="Times New Roman" w:cs="Times New Roman"/>
          <w:sz w:val="24"/>
          <w:szCs w:val="24"/>
        </w:rPr>
      </w:pPr>
    </w:p>
    <w:p w14:paraId="5C82FE8E" w14:textId="4AAE2F31" w:rsidR="00E916B9" w:rsidRPr="00432109" w:rsidRDefault="00432109" w:rsidP="00E916B9">
      <w:pPr>
        <w:spacing w:after="0" w:line="240" w:lineRule="auto"/>
        <w:rPr>
          <w:rFonts w:ascii="Times New Roman" w:eastAsia="Times New Roman" w:hAnsi="Times New Roman" w:cs="Times New Roman"/>
          <w:b/>
          <w:bCs/>
          <w:sz w:val="24"/>
          <w:szCs w:val="24"/>
          <w:u w:val="single"/>
        </w:rPr>
      </w:pPr>
      <w:r w:rsidRPr="00432109">
        <w:rPr>
          <w:rFonts w:ascii="Times New Roman" w:eastAsia="Times New Roman" w:hAnsi="Times New Roman" w:cs="Times New Roman"/>
          <w:b/>
          <w:bCs/>
          <w:sz w:val="24"/>
          <w:szCs w:val="24"/>
          <w:u w:val="single"/>
        </w:rPr>
        <w:t>FLOWERS BY STEVE, LLC APPEAL OF THE CEO’S INTERPRETATION OF THE CODE PUBLIC</w:t>
      </w:r>
      <w:r w:rsidR="00E916B9" w:rsidRPr="00432109">
        <w:rPr>
          <w:rFonts w:ascii="Times New Roman" w:eastAsia="Times New Roman" w:hAnsi="Times New Roman" w:cs="Times New Roman"/>
          <w:b/>
          <w:bCs/>
          <w:sz w:val="24"/>
          <w:szCs w:val="24"/>
          <w:u w:val="single"/>
        </w:rPr>
        <w:t xml:space="preserve"> HEARING</w:t>
      </w:r>
    </w:p>
    <w:p w14:paraId="286C7810" w14:textId="77777777" w:rsidR="00E916B9" w:rsidRDefault="00E916B9" w:rsidP="00E916B9">
      <w:pPr>
        <w:spacing w:after="0" w:line="240" w:lineRule="auto"/>
        <w:rPr>
          <w:rFonts w:ascii="Times New Roman" w:eastAsia="Times New Roman" w:hAnsi="Times New Roman" w:cs="Times New Roman"/>
          <w:b/>
          <w:bCs/>
          <w:sz w:val="24"/>
          <w:szCs w:val="20"/>
          <w:u w:val="single"/>
        </w:rPr>
      </w:pPr>
    </w:p>
    <w:p w14:paraId="081CF5BF" w14:textId="32A7051D" w:rsidR="00E916B9" w:rsidRDefault="00432109" w:rsidP="00E916B9">
      <w:pPr>
        <w:spacing w:after="0" w:line="240" w:lineRule="auto"/>
        <w:rPr>
          <w:rFonts w:ascii="Times New Roman" w:eastAsia="Times New Roman" w:hAnsi="Times New Roman" w:cs="Times New Roman"/>
          <w:sz w:val="24"/>
          <w:szCs w:val="24"/>
        </w:rPr>
      </w:pPr>
      <w:r w:rsidRPr="00432109">
        <w:rPr>
          <w:rFonts w:ascii="Times New Roman" w:eastAsia="Times New Roman" w:hAnsi="Times New Roman" w:cs="Times New Roman"/>
          <w:sz w:val="24"/>
          <w:szCs w:val="20"/>
        </w:rPr>
        <w:t>The Zoning Board of Appeals will consider</w:t>
      </w:r>
      <w:r>
        <w:rPr>
          <w:rFonts w:ascii="Times New Roman" w:eastAsia="Times New Roman" w:hAnsi="Times New Roman" w:cs="Times New Roman"/>
          <w:sz w:val="24"/>
          <w:szCs w:val="20"/>
        </w:rPr>
        <w:t xml:space="preserve"> rehearing and </w:t>
      </w:r>
      <w:r w:rsidRPr="00432109">
        <w:rPr>
          <w:rFonts w:ascii="Times New Roman" w:eastAsia="Times New Roman" w:hAnsi="Times New Roman" w:cs="Times New Roman"/>
          <w:sz w:val="24"/>
          <w:szCs w:val="20"/>
        </w:rPr>
        <w:t xml:space="preserve">supplement </w:t>
      </w:r>
      <w:r>
        <w:rPr>
          <w:rFonts w:ascii="Times New Roman" w:eastAsia="Times New Roman" w:hAnsi="Times New Roman" w:cs="Times New Roman"/>
          <w:sz w:val="24"/>
          <w:szCs w:val="20"/>
        </w:rPr>
        <w:t>their</w:t>
      </w:r>
      <w:r w:rsidRPr="00432109">
        <w:rPr>
          <w:rFonts w:ascii="Times New Roman" w:eastAsia="Times New Roman" w:hAnsi="Times New Roman" w:cs="Times New Roman"/>
          <w:sz w:val="24"/>
          <w:szCs w:val="20"/>
        </w:rPr>
        <w:t xml:space="preserve"> determination dated May 25, 2023 regarding an application by Steven and Jenny Goodemote of Flowers by Steve, LLC, 5240 Overlook Lane, Canandaigua, NY 14424 for property located at 977 Mile Square Road, Pittsford, NY, consisting of 2.61 acres, bearing Tax Account No. 206.03-1-1.2. Zoned RA5, requesting a review of the Code Enforcement Officer’s interpretation of Section 260-13 (B) of the Zoning Ordinance which states any use not specifically permitted is prohibited. The Goodemotes are operating an un-hosted short-term rental at 977 Mile Square Road. </w:t>
      </w:r>
      <w:r w:rsidR="00E916B9">
        <w:rPr>
          <w:rFonts w:ascii="Times New Roman" w:eastAsia="Times New Roman" w:hAnsi="Times New Roman" w:cs="Times New Roman"/>
          <w:b/>
          <w:bCs/>
          <w:sz w:val="24"/>
          <w:szCs w:val="20"/>
          <w:u w:val="single"/>
        </w:rPr>
        <w:t xml:space="preserve"> </w:t>
      </w:r>
    </w:p>
    <w:p w14:paraId="47A86431" w14:textId="1BAA1C5F" w:rsidR="000F6270" w:rsidRDefault="00432109" w:rsidP="00E916B9">
      <w:pPr>
        <w:spacing w:line="240" w:lineRule="auto"/>
        <w:rPr>
          <w:rFonts w:ascii="Times New Roman" w:hAnsi="Times New Roman" w:cs="Times New Roman"/>
          <w:sz w:val="24"/>
        </w:rPr>
      </w:pPr>
      <w:r>
        <w:rPr>
          <w:rFonts w:ascii="Times New Roman" w:eastAsia="Times New Roman" w:hAnsi="Times New Roman" w:cs="Times New Roman"/>
          <w:b/>
          <w:bCs/>
          <w:sz w:val="24"/>
          <w:szCs w:val="20"/>
          <w:u w:val="single"/>
        </w:rPr>
        <w:t xml:space="preserve"> </w:t>
      </w:r>
    </w:p>
    <w:p w14:paraId="19F00F18" w14:textId="77777777" w:rsidR="00D37073" w:rsidRPr="00745BAD" w:rsidRDefault="00D37073" w:rsidP="00E916B9">
      <w:pPr>
        <w:spacing w:line="240" w:lineRule="auto"/>
        <w:rPr>
          <w:rFonts w:ascii="Times New Roman" w:hAnsi="Times New Roman" w:cs="Times New Roman"/>
        </w:rPr>
      </w:pPr>
      <w:r>
        <w:rPr>
          <w:rFonts w:ascii="Times New Roman" w:hAnsi="Times New Roman" w:cs="Times New Roman"/>
          <w:sz w:val="24"/>
        </w:rPr>
        <w:t xml:space="preserve">Public Comment  </w:t>
      </w:r>
    </w:p>
    <w:p w14:paraId="297FDE71" w14:textId="77777777" w:rsidR="00E916B9" w:rsidRPr="005E3927" w:rsidRDefault="00E916B9" w:rsidP="00E916B9">
      <w:pPr>
        <w:spacing w:after="0" w:line="240" w:lineRule="auto"/>
        <w:rPr>
          <w:rFonts w:ascii="Times New Roman" w:eastAsia="Times New Roman" w:hAnsi="Times New Roman" w:cs="Times New Roman"/>
          <w:sz w:val="24"/>
          <w:szCs w:val="20"/>
        </w:rPr>
      </w:pPr>
    </w:p>
    <w:p w14:paraId="29855CE9" w14:textId="77777777" w:rsidR="00E916B9" w:rsidRDefault="00E916B9" w:rsidP="00E91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refer to </w:t>
      </w:r>
      <w:r>
        <w:rPr>
          <w:rFonts w:ascii="Times New Roman" w:eastAsia="Times New Roman" w:hAnsi="Times New Roman" w:cs="Times New Roman"/>
          <w:sz w:val="24"/>
          <w:szCs w:val="24"/>
          <w:u w:val="single"/>
        </w:rPr>
        <w:t>TownofMendon.org</w:t>
      </w:r>
      <w:r>
        <w:rPr>
          <w:rFonts w:ascii="Times New Roman" w:eastAsia="Times New Roman" w:hAnsi="Times New Roman" w:cs="Times New Roman"/>
          <w:sz w:val="24"/>
          <w:szCs w:val="24"/>
        </w:rPr>
        <w:t xml:space="preserve"> “Community” tab for information to attend the meeting via Zoom or to watch it on YouTube. </w:t>
      </w:r>
    </w:p>
    <w:p w14:paraId="7C4A1189" w14:textId="77777777" w:rsidR="00E916B9" w:rsidRDefault="00E916B9" w:rsidP="00E916B9"/>
    <w:p w14:paraId="408FAC21" w14:textId="77777777" w:rsidR="00E916B9" w:rsidRDefault="00E916B9" w:rsidP="00E916B9"/>
    <w:p w14:paraId="62CB5576" w14:textId="77777777" w:rsidR="00E916B9" w:rsidRDefault="00E916B9"/>
    <w:sectPr w:rsidR="00E91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B9"/>
    <w:rsid w:val="000F6270"/>
    <w:rsid w:val="00193601"/>
    <w:rsid w:val="00432109"/>
    <w:rsid w:val="00645358"/>
    <w:rsid w:val="00D37073"/>
    <w:rsid w:val="00E9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BE6E"/>
  <w15:chartTrackingRefBased/>
  <w15:docId w15:val="{C6C0A960-05B0-43CE-89F0-FF6D7B63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6B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2</cp:revision>
  <dcterms:created xsi:type="dcterms:W3CDTF">2023-08-01T16:35:00Z</dcterms:created>
  <dcterms:modified xsi:type="dcterms:W3CDTF">2023-08-01T16:35:00Z</dcterms:modified>
</cp:coreProperties>
</file>