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30" w:rsidRDefault="00AB3959">
      <w:pPr>
        <w:pStyle w:val="Header"/>
        <w:spacing w:before="156"/>
        <w:jc w:val="center"/>
        <w:rPr>
          <w:sz w:val="22"/>
          <w:szCs w:val="22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2"/>
          <w:szCs w:val="22"/>
        </w:rPr>
        <w:t xml:space="preserve">TRIPI </w:t>
      </w:r>
      <w:r>
        <w:rPr>
          <w:b/>
          <w:bCs/>
          <w:sz w:val="22"/>
          <w:szCs w:val="22"/>
        </w:rPr>
        <w:t>AREA VARIANCE DETERMINATION</w:t>
      </w:r>
    </w:p>
    <w:p w:rsidR="00962E30" w:rsidRDefault="00AB3959">
      <w:pPr>
        <w:pStyle w:val="Header"/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Mr. Peckham moved, seconded by Ms. Sciortino, that the area variance requested by </w:t>
      </w:r>
      <w:r>
        <w:rPr>
          <w:rFonts w:cs="Times New Roman"/>
          <w:sz w:val="22"/>
          <w:szCs w:val="22"/>
        </w:rPr>
        <w:t xml:space="preserve">Susan </w:t>
      </w:r>
      <w:proofErr w:type="spellStart"/>
      <w:r>
        <w:rPr>
          <w:rFonts w:cs="Times New Roman"/>
          <w:sz w:val="22"/>
          <w:szCs w:val="22"/>
        </w:rPr>
        <w:t>Tripi</w:t>
      </w:r>
      <w:proofErr w:type="spellEnd"/>
      <w:r>
        <w:rPr>
          <w:rFonts w:cs="Times New Roman"/>
          <w:sz w:val="22"/>
          <w:szCs w:val="22"/>
        </w:rPr>
        <w:t xml:space="preserve">, 26 Buggy Whip Trail, Honeoye Falls, NY, consisting of 1.6 acres, bearing Tax Account No. 230.04-1-7, located in an RA-1 zone, </w:t>
      </w:r>
      <w:r>
        <w:rPr>
          <w:rFonts w:cs="Times New Roman"/>
          <w:sz w:val="22"/>
          <w:szCs w:val="22"/>
        </w:rPr>
        <w:t>to construct a 35’ by 36’ garage (a 72 square foot shed already exists) which exceeds the 1% lot coverage allowed by Code</w:t>
      </w:r>
      <w:r>
        <w:rPr>
          <w:sz w:val="22"/>
          <w:szCs w:val="22"/>
        </w:rPr>
        <w:t>, be approved based on the following findings of fact and conclusions of law:</w:t>
      </w:r>
    </w:p>
    <w:p w:rsidR="00962E30" w:rsidRDefault="00AB3959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FINDINGS OF FACT</w:t>
      </w:r>
    </w:p>
    <w:p w:rsidR="00962E30" w:rsidRDefault="00AB3959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Susan </w:t>
      </w:r>
      <w:proofErr w:type="spellStart"/>
      <w:r>
        <w:rPr>
          <w:rFonts w:cs="Times New Roman"/>
          <w:sz w:val="22"/>
          <w:szCs w:val="22"/>
        </w:rPr>
        <w:t>Tripi</w:t>
      </w:r>
      <w:proofErr w:type="spellEnd"/>
      <w:r>
        <w:rPr>
          <w:rFonts w:cs="Times New Roman"/>
          <w:sz w:val="22"/>
          <w:szCs w:val="22"/>
        </w:rPr>
        <w:t xml:space="preserve"> and Richard Blodgett, the pr</w:t>
      </w:r>
      <w:r>
        <w:rPr>
          <w:rFonts w:cs="Times New Roman"/>
          <w:sz w:val="22"/>
          <w:szCs w:val="22"/>
        </w:rPr>
        <w:t>operty owners appeared before the Zoning Board of Appeals at the public hearing on Thursday July 27, 2017.</w:t>
      </w:r>
    </w:p>
    <w:p w:rsidR="00962E30" w:rsidRDefault="00AB3959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applicant desires to build a garage at the end of their driveway.  They intend to use approximately 2/3 of this structure for storing cars, the r</w:t>
      </w:r>
      <w:r>
        <w:rPr>
          <w:sz w:val="22"/>
          <w:szCs w:val="22"/>
        </w:rPr>
        <w:t>emaining 1/3 would be used as a workshop.</w:t>
      </w:r>
    </w:p>
    <w:p w:rsidR="00962E30" w:rsidRDefault="00AB3959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Section 200-</w:t>
      </w:r>
      <w:proofErr w:type="gramStart"/>
      <w:r>
        <w:rPr>
          <w:sz w:val="22"/>
          <w:szCs w:val="22"/>
        </w:rPr>
        <w:t>8C(</w:t>
      </w:r>
      <w:proofErr w:type="gramEnd"/>
      <w:r>
        <w:rPr>
          <w:sz w:val="22"/>
          <w:szCs w:val="22"/>
        </w:rPr>
        <w:t>3) of the Town Code states the total area of accessory buildings shall not exceed 1% of the lot area.  The requested additional structure will bring the total lot coverage to approximately 1.75% of t</w:t>
      </w:r>
      <w:r>
        <w:rPr>
          <w:sz w:val="22"/>
          <w:szCs w:val="22"/>
        </w:rPr>
        <w:t>otal lot area.  In addition, 200-</w:t>
      </w:r>
      <w:proofErr w:type="gramStart"/>
      <w:r>
        <w:rPr>
          <w:sz w:val="22"/>
          <w:szCs w:val="22"/>
        </w:rPr>
        <w:t>8C(</w:t>
      </w:r>
      <w:proofErr w:type="gramEnd"/>
      <w:r>
        <w:rPr>
          <w:sz w:val="22"/>
          <w:szCs w:val="22"/>
        </w:rPr>
        <w:t>4) states a freestanding garage does not count towards coverage, unless there is an attached garage as well.</w:t>
      </w:r>
    </w:p>
    <w:p w:rsidR="00962E30" w:rsidRDefault="00AB3959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Mr. Blodgett commented that the workshop would be used for woodworking hobby activities.</w:t>
      </w:r>
    </w:p>
    <w:p w:rsidR="00962E30" w:rsidRDefault="00AB3959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garage will be pla</w:t>
      </w:r>
      <w:r>
        <w:rPr>
          <w:sz w:val="22"/>
          <w:szCs w:val="22"/>
        </w:rPr>
        <w:t>ced on an existing concrete pad located in the backyard that previously served as a basketball court.</w:t>
      </w:r>
    </w:p>
    <w:p w:rsidR="00962E30" w:rsidRDefault="00AB3959">
      <w:pPr>
        <w:numPr>
          <w:ilvl w:val="0"/>
          <w:numId w:val="1"/>
        </w:numPr>
        <w:spacing w:before="156"/>
        <w:rPr>
          <w:sz w:val="22"/>
          <w:szCs w:val="22"/>
        </w:rPr>
      </w:pPr>
      <w:bookmarkStart w:id="1" w:name="__DdeLink__809_880881216"/>
      <w:bookmarkEnd w:id="1"/>
      <w:r>
        <w:rPr>
          <w:sz w:val="22"/>
          <w:szCs w:val="22"/>
        </w:rPr>
        <w:t>No members of the public commented at the public hearing.</w:t>
      </w:r>
    </w:p>
    <w:p w:rsidR="00962E30" w:rsidRDefault="00AB3959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CONCLUSIONS OF LAW</w:t>
      </w:r>
    </w:p>
    <w:p w:rsidR="00962E30" w:rsidRDefault="00AB3959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requested benefit can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be achieved by other feasible means.</w:t>
      </w:r>
    </w:p>
    <w:p w:rsidR="00962E30" w:rsidRDefault="00AB3959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request</w:t>
      </w:r>
      <w:r>
        <w:rPr>
          <w:sz w:val="22"/>
          <w:szCs w:val="22"/>
        </w:rPr>
        <w:t xml:space="preserve"> is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substantial, as it is an approximately 0.8% increase in lot coverage. </w:t>
      </w:r>
    </w:p>
    <w:p w:rsidR="00962E30" w:rsidRDefault="00AB3959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request will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any adverse physical or environmental effects, as the location in question is already covered with a concrete slab. </w:t>
      </w:r>
    </w:p>
    <w:p w:rsidR="00962E30" w:rsidRDefault="00AB3959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request will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an undes</w:t>
      </w:r>
      <w:r>
        <w:rPr>
          <w:sz w:val="22"/>
          <w:szCs w:val="22"/>
        </w:rPr>
        <w:t>irable change in the neighborhood, as there are similar structures in size and use.</w:t>
      </w:r>
      <w:r>
        <w:rPr>
          <w:sz w:val="22"/>
          <w:szCs w:val="22"/>
        </w:rPr>
        <w:t xml:space="preserve"> </w:t>
      </w:r>
    </w:p>
    <w:p w:rsidR="00962E30" w:rsidRDefault="00AB3959">
      <w:pPr>
        <w:numPr>
          <w:ilvl w:val="0"/>
          <w:numId w:val="2"/>
        </w:numPr>
        <w:spacing w:before="15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>was</w:t>
      </w:r>
      <w:proofErr w:type="gramEnd"/>
      <w:r>
        <w:rPr>
          <w:sz w:val="22"/>
          <w:szCs w:val="22"/>
        </w:rPr>
        <w:t xml:space="preserve"> self-created, as the residence already includes an attached garage. </w:t>
      </w:r>
    </w:p>
    <w:p w:rsidR="00962E30" w:rsidRDefault="00AB3959">
      <w:pPr>
        <w:numPr>
          <w:ilvl w:val="0"/>
          <w:numId w:val="2"/>
        </w:numPr>
        <w:spacing w:before="15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This is a Type II action under SEQR</w:t>
      </w:r>
    </w:p>
    <w:p w:rsidR="00962E30" w:rsidRDefault="00962E30">
      <w:pPr>
        <w:spacing w:before="156"/>
      </w:pPr>
    </w:p>
    <w:sectPr w:rsidR="00962E30">
      <w:pgSz w:w="12240" w:h="15840"/>
      <w:pgMar w:top="1648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59" w:rsidRDefault="00AB3959">
      <w:r>
        <w:separator/>
      </w:r>
    </w:p>
  </w:endnote>
  <w:endnote w:type="continuationSeparator" w:id="0">
    <w:p w:rsidR="00AB3959" w:rsidRDefault="00AB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59" w:rsidRDefault="00AB3959">
      <w:r>
        <w:separator/>
      </w:r>
    </w:p>
  </w:footnote>
  <w:footnote w:type="continuationSeparator" w:id="0">
    <w:p w:rsidR="00AB3959" w:rsidRDefault="00AB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0CC4"/>
    <w:multiLevelType w:val="multilevel"/>
    <w:tmpl w:val="FE0010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CC0908"/>
    <w:multiLevelType w:val="multilevel"/>
    <w:tmpl w:val="609C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2">
    <w:nsid w:val="567F14D4"/>
    <w:multiLevelType w:val="multilevel"/>
    <w:tmpl w:val="8644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2E30"/>
    <w:rsid w:val="005F0456"/>
    <w:rsid w:val="00962E30"/>
    <w:rsid w:val="00A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PMincho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Pr>
      <w:b w:val="0"/>
      <w:bCs w:val="0"/>
      <w:i w:val="0"/>
      <w:iCs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F0456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F0456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2</cp:revision>
  <cp:lastPrinted>2017-07-31T15:19:00Z</cp:lastPrinted>
  <dcterms:created xsi:type="dcterms:W3CDTF">2017-07-31T15:20:00Z</dcterms:created>
  <dcterms:modified xsi:type="dcterms:W3CDTF">2017-07-31T15:20:00Z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2015-09-24T14:22:45Z</dcterms:created>
  <dc:creator/>
  <dc:description/>
  <dc:language>en-US</dc:language>
  <cp:lastModifiedBy/>
  <dcterms:modified xsi:type="dcterms:W3CDTF">2017-07-27T21:22:35Z</dcterms:modified>
  <cp:revision>35</cp:revision>
  <dc:subject/>
  <dc:title/>
</cp:coreProperties>
</file>