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6792A" w14:textId="77777777" w:rsidR="004929CA" w:rsidRDefault="260F035E" w:rsidP="260F035E">
      <w:pPr>
        <w:pStyle w:val="Header"/>
        <w:spacing w:before="156"/>
        <w:jc w:val="center"/>
        <w:rPr>
          <w:sz w:val="22"/>
          <w:szCs w:val="22"/>
        </w:rPr>
      </w:pPr>
      <w:r w:rsidRPr="260F035E">
        <w:rPr>
          <w:b/>
          <w:bCs/>
          <w:sz w:val="22"/>
          <w:szCs w:val="22"/>
        </w:rPr>
        <w:t>STEFANOU AREA VARIANCE DETERMINATION</w:t>
      </w:r>
    </w:p>
    <w:p w14:paraId="4DDA95A7" w14:textId="02DB4AA8" w:rsidR="004929CA" w:rsidRDefault="260F035E" w:rsidP="260F035E">
      <w:pPr>
        <w:pStyle w:val="Header"/>
        <w:spacing w:before="156"/>
        <w:rPr>
          <w:sz w:val="22"/>
          <w:szCs w:val="22"/>
        </w:rPr>
      </w:pPr>
      <w:r w:rsidRPr="260F035E">
        <w:rPr>
          <w:sz w:val="22"/>
          <w:szCs w:val="22"/>
        </w:rPr>
        <w:t>Mr</w:t>
      </w:r>
      <w:r w:rsidR="00392390">
        <w:rPr>
          <w:sz w:val="22"/>
          <w:szCs w:val="22"/>
        </w:rPr>
        <w:t>.</w:t>
      </w:r>
      <w:r w:rsidRPr="260F035E">
        <w:rPr>
          <w:sz w:val="22"/>
          <w:szCs w:val="22"/>
        </w:rPr>
        <w:t xml:space="preserve"> </w:t>
      </w:r>
      <w:proofErr w:type="spellStart"/>
      <w:r w:rsidRPr="260F035E">
        <w:rPr>
          <w:sz w:val="22"/>
          <w:szCs w:val="22"/>
        </w:rPr>
        <w:t>Bassette</w:t>
      </w:r>
      <w:proofErr w:type="spellEnd"/>
      <w:r w:rsidRPr="260F035E">
        <w:rPr>
          <w:sz w:val="22"/>
          <w:szCs w:val="22"/>
        </w:rPr>
        <w:t xml:space="preserve"> moved, seconded by Mr</w:t>
      </w:r>
      <w:r w:rsidR="00392390">
        <w:rPr>
          <w:sz w:val="22"/>
          <w:szCs w:val="22"/>
        </w:rPr>
        <w:t>.</w:t>
      </w:r>
      <w:r w:rsidRPr="260F035E">
        <w:rPr>
          <w:sz w:val="22"/>
          <w:szCs w:val="22"/>
        </w:rPr>
        <w:t xml:space="preserve"> Lacey, that the area variance requested by </w:t>
      </w:r>
      <w:r w:rsidRPr="260F035E">
        <w:rPr>
          <w:rFonts w:eastAsia="Times New Roman" w:cs="Times New Roman"/>
          <w:sz w:val="22"/>
          <w:szCs w:val="22"/>
        </w:rPr>
        <w:t xml:space="preserve">Dimitri </w:t>
      </w:r>
      <w:proofErr w:type="spellStart"/>
      <w:r w:rsidRPr="260F035E">
        <w:rPr>
          <w:rFonts w:eastAsia="Times New Roman" w:cs="Times New Roman"/>
          <w:sz w:val="22"/>
          <w:szCs w:val="22"/>
        </w:rPr>
        <w:t>Stefanou</w:t>
      </w:r>
      <w:proofErr w:type="spellEnd"/>
      <w:r w:rsidRPr="260F035E">
        <w:rPr>
          <w:rFonts w:eastAsia="Times New Roman" w:cs="Times New Roman"/>
          <w:sz w:val="22"/>
          <w:szCs w:val="22"/>
        </w:rPr>
        <w:t xml:space="preserve">, 6 Country Meadows Drive, Honeoye Falls, NY, consisting </w:t>
      </w:r>
      <w:proofErr w:type="gramStart"/>
      <w:r w:rsidRPr="260F035E">
        <w:rPr>
          <w:rFonts w:eastAsia="Times New Roman" w:cs="Times New Roman"/>
          <w:sz w:val="22"/>
          <w:szCs w:val="22"/>
        </w:rPr>
        <w:t>of  2.66</w:t>
      </w:r>
      <w:proofErr w:type="gramEnd"/>
      <w:r w:rsidRPr="260F035E">
        <w:rPr>
          <w:rFonts w:eastAsia="Times New Roman" w:cs="Times New Roman"/>
          <w:sz w:val="22"/>
          <w:szCs w:val="22"/>
        </w:rPr>
        <w:t xml:space="preserve"> acres, bearing Tax Account No. 216.01-1-46.1, located in an RA-1  zone, requesting an area variance allowing him to have one rooster on his property whereas Town Code states the keeping of roosters is only permitted in an RA-5 zone</w:t>
      </w:r>
      <w:r w:rsidRPr="260F035E">
        <w:rPr>
          <w:sz w:val="22"/>
          <w:szCs w:val="22"/>
        </w:rPr>
        <w:t>, be approved based on the following findings of fact and conclusions of law and conditions:</w:t>
      </w:r>
    </w:p>
    <w:p w14:paraId="4D176F5D" w14:textId="77777777" w:rsidR="004929CA" w:rsidRDefault="260F035E" w:rsidP="260F035E">
      <w:pPr>
        <w:spacing w:before="156"/>
        <w:rPr>
          <w:b/>
          <w:bCs/>
          <w:sz w:val="22"/>
          <w:szCs w:val="22"/>
          <w:u w:val="single"/>
        </w:rPr>
      </w:pPr>
      <w:r w:rsidRPr="260F035E">
        <w:rPr>
          <w:b/>
          <w:bCs/>
          <w:sz w:val="22"/>
          <w:szCs w:val="22"/>
          <w:u w:val="single"/>
        </w:rPr>
        <w:t>FINDINGS OF FACT</w:t>
      </w:r>
    </w:p>
    <w:p w14:paraId="672056C0" w14:textId="77777777" w:rsidR="004929CA" w:rsidRDefault="260F035E" w:rsidP="260F035E">
      <w:pPr>
        <w:numPr>
          <w:ilvl w:val="0"/>
          <w:numId w:val="1"/>
        </w:numPr>
        <w:spacing w:before="156"/>
        <w:rPr>
          <w:sz w:val="22"/>
          <w:szCs w:val="22"/>
        </w:rPr>
      </w:pPr>
      <w:r w:rsidRPr="260F035E">
        <w:rPr>
          <w:rFonts w:eastAsia="Times New Roman" w:cs="Times New Roman"/>
          <w:sz w:val="22"/>
          <w:szCs w:val="22"/>
        </w:rPr>
        <w:t xml:space="preserve">Dimitri </w:t>
      </w:r>
      <w:proofErr w:type="spellStart"/>
      <w:r w:rsidRPr="260F035E">
        <w:rPr>
          <w:rFonts w:eastAsia="Times New Roman" w:cs="Times New Roman"/>
          <w:sz w:val="22"/>
          <w:szCs w:val="22"/>
        </w:rPr>
        <w:t>Stefanou</w:t>
      </w:r>
      <w:proofErr w:type="spellEnd"/>
      <w:r w:rsidRPr="260F035E">
        <w:rPr>
          <w:rFonts w:cs="Times New Roman"/>
          <w:sz w:val="22"/>
          <w:szCs w:val="22"/>
        </w:rPr>
        <w:t>, the property owner appeared before the Zoning Board of Appeals at the public hearing on October 12</w:t>
      </w:r>
      <w:r w:rsidRPr="260F035E">
        <w:rPr>
          <w:rFonts w:cs="Times New Roman"/>
          <w:sz w:val="22"/>
          <w:szCs w:val="22"/>
          <w:vertAlign w:val="superscript"/>
        </w:rPr>
        <w:t>th</w:t>
      </w:r>
      <w:r w:rsidRPr="260F035E">
        <w:rPr>
          <w:rFonts w:cs="Times New Roman"/>
          <w:sz w:val="22"/>
          <w:szCs w:val="22"/>
        </w:rPr>
        <w:t>, 2017.</w:t>
      </w:r>
    </w:p>
    <w:p w14:paraId="0B90427A" w14:textId="31CBB1A6" w:rsidR="004929CA" w:rsidRDefault="260F035E" w:rsidP="260F035E">
      <w:pPr>
        <w:numPr>
          <w:ilvl w:val="0"/>
          <w:numId w:val="1"/>
        </w:numPr>
        <w:spacing w:before="156"/>
        <w:rPr>
          <w:sz w:val="22"/>
          <w:szCs w:val="22"/>
        </w:rPr>
      </w:pPr>
      <w:r w:rsidRPr="260F035E">
        <w:rPr>
          <w:sz w:val="22"/>
          <w:szCs w:val="22"/>
        </w:rPr>
        <w:t xml:space="preserve">On </w:t>
      </w:r>
      <w:r w:rsidRPr="260F035E">
        <w:rPr>
          <w:rFonts w:eastAsia="Times New Roman" w:cs="Times New Roman"/>
          <w:sz w:val="22"/>
          <w:szCs w:val="22"/>
        </w:rPr>
        <w:t xml:space="preserve">July 27th 2017, </w:t>
      </w:r>
      <w:r w:rsidRPr="260F035E">
        <w:rPr>
          <w:sz w:val="22"/>
          <w:szCs w:val="22"/>
        </w:rPr>
        <w:t>Mr</w:t>
      </w:r>
      <w:r w:rsidR="00392390">
        <w:rPr>
          <w:sz w:val="22"/>
          <w:szCs w:val="22"/>
        </w:rPr>
        <w:t>.</w:t>
      </w:r>
      <w:r w:rsidRPr="260F035E">
        <w:rPr>
          <w:sz w:val="22"/>
          <w:szCs w:val="22"/>
        </w:rPr>
        <w:t xml:space="preserve"> </w:t>
      </w:r>
      <w:proofErr w:type="spellStart"/>
      <w:r w:rsidRPr="260F035E">
        <w:rPr>
          <w:rFonts w:eastAsia="Times New Roman" w:cs="Times New Roman"/>
          <w:sz w:val="22"/>
          <w:szCs w:val="22"/>
        </w:rPr>
        <w:t>Stefanou</w:t>
      </w:r>
      <w:proofErr w:type="spellEnd"/>
      <w:r w:rsidRPr="260F035E">
        <w:rPr>
          <w:rFonts w:eastAsia="Times New Roman" w:cs="Times New Roman"/>
          <w:sz w:val="22"/>
          <w:szCs w:val="22"/>
        </w:rPr>
        <w:t xml:space="preserve"> appeared before the Zoning Board of Appeals to request a code Interpretation on this issue.  As the interpretation was not in his favor, he is now asking for a variance.</w:t>
      </w:r>
    </w:p>
    <w:p w14:paraId="1518AA3F" w14:textId="6E6B03FF" w:rsidR="004929CA" w:rsidRDefault="260F035E" w:rsidP="260F035E">
      <w:pPr>
        <w:numPr>
          <w:ilvl w:val="0"/>
          <w:numId w:val="1"/>
        </w:numPr>
        <w:spacing w:before="156"/>
        <w:rPr>
          <w:sz w:val="22"/>
          <w:szCs w:val="22"/>
        </w:rPr>
      </w:pPr>
      <w:r w:rsidRPr="260F035E">
        <w:rPr>
          <w:rFonts w:eastAsia="Times New Roman" w:cs="Times New Roman"/>
          <w:sz w:val="22"/>
          <w:szCs w:val="22"/>
        </w:rPr>
        <w:t>Section 200-8.N</w:t>
      </w:r>
      <w:proofErr w:type="gramStart"/>
      <w:r w:rsidRPr="260F035E">
        <w:rPr>
          <w:rFonts w:eastAsia="Times New Roman" w:cs="Times New Roman"/>
          <w:sz w:val="22"/>
          <w:szCs w:val="22"/>
        </w:rPr>
        <w:t>.(</w:t>
      </w:r>
      <w:proofErr w:type="gramEnd"/>
      <w:r w:rsidRPr="260F035E">
        <w:rPr>
          <w:rFonts w:eastAsia="Times New Roman" w:cs="Times New Roman"/>
          <w:sz w:val="22"/>
          <w:szCs w:val="22"/>
        </w:rPr>
        <w:t xml:space="preserve">5). </w:t>
      </w:r>
      <w:proofErr w:type="gramStart"/>
      <w:r w:rsidRPr="260F035E">
        <w:rPr>
          <w:rFonts w:eastAsia="Times New Roman" w:cs="Times New Roman"/>
          <w:sz w:val="22"/>
          <w:szCs w:val="22"/>
        </w:rPr>
        <w:t>of</w:t>
      </w:r>
      <w:proofErr w:type="gramEnd"/>
      <w:r w:rsidRPr="260F035E">
        <w:rPr>
          <w:rFonts w:eastAsia="Times New Roman" w:cs="Times New Roman"/>
          <w:sz w:val="22"/>
          <w:szCs w:val="22"/>
        </w:rPr>
        <w:t xml:space="preserve"> the Mendon Zoning Code says Roosters are permitted only in an RA-5 District.  As Mr</w:t>
      </w:r>
      <w:r w:rsidR="00392390">
        <w:rPr>
          <w:rFonts w:eastAsia="Times New Roman" w:cs="Times New Roman"/>
          <w:sz w:val="22"/>
          <w:szCs w:val="22"/>
        </w:rPr>
        <w:t>.</w:t>
      </w:r>
      <w:r w:rsidRPr="260F035E">
        <w:rPr>
          <w:rFonts w:eastAsia="Times New Roman" w:cs="Times New Roman"/>
          <w:sz w:val="22"/>
          <w:szCs w:val="22"/>
        </w:rPr>
        <w:t xml:space="preserve"> </w:t>
      </w:r>
      <w:proofErr w:type="spellStart"/>
      <w:r w:rsidRPr="260F035E">
        <w:rPr>
          <w:rFonts w:eastAsia="Times New Roman" w:cs="Times New Roman"/>
          <w:sz w:val="22"/>
          <w:szCs w:val="22"/>
        </w:rPr>
        <w:t>Stefanou’s</w:t>
      </w:r>
      <w:proofErr w:type="spellEnd"/>
      <w:r w:rsidRPr="260F035E">
        <w:rPr>
          <w:rFonts w:eastAsia="Times New Roman" w:cs="Times New Roman"/>
          <w:sz w:val="22"/>
          <w:szCs w:val="22"/>
        </w:rPr>
        <w:t xml:space="preserve"> property is zoned RA-1, he is requested a variance for his one (1) rooster.</w:t>
      </w:r>
    </w:p>
    <w:p w14:paraId="74721A78" w14:textId="05A392E4" w:rsidR="004929CA" w:rsidRDefault="260F035E" w:rsidP="260F035E">
      <w:pPr>
        <w:numPr>
          <w:ilvl w:val="0"/>
          <w:numId w:val="1"/>
        </w:numPr>
        <w:spacing w:before="156"/>
        <w:rPr>
          <w:sz w:val="22"/>
          <w:szCs w:val="22"/>
        </w:rPr>
      </w:pPr>
      <w:r w:rsidRPr="260F035E">
        <w:rPr>
          <w:rFonts w:eastAsia="Times New Roman" w:cs="Times New Roman"/>
          <w:sz w:val="22"/>
          <w:szCs w:val="22"/>
        </w:rPr>
        <w:t>Mr</w:t>
      </w:r>
      <w:r w:rsidR="00392390">
        <w:rPr>
          <w:rFonts w:eastAsia="Times New Roman" w:cs="Times New Roman"/>
          <w:sz w:val="22"/>
          <w:szCs w:val="22"/>
        </w:rPr>
        <w:t>.</w:t>
      </w:r>
      <w:r w:rsidRPr="260F035E">
        <w:rPr>
          <w:rFonts w:eastAsia="Times New Roman" w:cs="Times New Roman"/>
          <w:sz w:val="22"/>
          <w:szCs w:val="22"/>
        </w:rPr>
        <w:t xml:space="preserve"> </w:t>
      </w:r>
      <w:proofErr w:type="spellStart"/>
      <w:r w:rsidRPr="260F035E">
        <w:rPr>
          <w:rFonts w:eastAsia="Times New Roman" w:cs="Times New Roman"/>
          <w:sz w:val="22"/>
          <w:szCs w:val="22"/>
        </w:rPr>
        <w:t>Stefanou</w:t>
      </w:r>
      <w:proofErr w:type="spellEnd"/>
      <w:r w:rsidRPr="260F035E">
        <w:rPr>
          <w:rFonts w:eastAsia="Times New Roman" w:cs="Times New Roman"/>
          <w:sz w:val="22"/>
          <w:szCs w:val="22"/>
        </w:rPr>
        <w:t xml:space="preserve"> and his rooster live on an approximately 2 acre lot.  In addition, Mr</w:t>
      </w:r>
      <w:r w:rsidR="00392390">
        <w:rPr>
          <w:rFonts w:eastAsia="Times New Roman" w:cs="Times New Roman"/>
          <w:sz w:val="22"/>
          <w:szCs w:val="22"/>
        </w:rPr>
        <w:t>.</w:t>
      </w:r>
      <w:r w:rsidRPr="260F035E">
        <w:rPr>
          <w:rFonts w:eastAsia="Times New Roman" w:cs="Times New Roman"/>
          <w:sz w:val="22"/>
          <w:szCs w:val="22"/>
        </w:rPr>
        <w:t xml:space="preserve"> </w:t>
      </w:r>
      <w:proofErr w:type="spellStart"/>
      <w:r w:rsidRPr="260F035E">
        <w:rPr>
          <w:rFonts w:eastAsia="Times New Roman" w:cs="Times New Roman"/>
          <w:sz w:val="22"/>
          <w:szCs w:val="22"/>
        </w:rPr>
        <w:t>Stefanou</w:t>
      </w:r>
      <w:proofErr w:type="spellEnd"/>
      <w:r w:rsidRPr="260F035E">
        <w:rPr>
          <w:rFonts w:eastAsia="Times New Roman" w:cs="Times New Roman"/>
          <w:sz w:val="22"/>
          <w:szCs w:val="22"/>
        </w:rPr>
        <w:t xml:space="preserve"> owns an adjacent lot approximately 15 acres in size.  Much of this larger lot is currently farmed by the </w:t>
      </w:r>
      <w:proofErr w:type="spellStart"/>
      <w:r w:rsidRPr="260F035E">
        <w:rPr>
          <w:rFonts w:eastAsia="Times New Roman" w:cs="Times New Roman"/>
          <w:sz w:val="22"/>
          <w:szCs w:val="22"/>
        </w:rPr>
        <w:t>Stefanou’s</w:t>
      </w:r>
      <w:proofErr w:type="spellEnd"/>
      <w:r w:rsidRPr="260F035E">
        <w:rPr>
          <w:rFonts w:eastAsia="Times New Roman" w:cs="Times New Roman"/>
          <w:sz w:val="22"/>
          <w:szCs w:val="22"/>
        </w:rPr>
        <w:t>.</w:t>
      </w:r>
    </w:p>
    <w:p w14:paraId="7896AE1B" w14:textId="6F46FB1C" w:rsidR="004929CA" w:rsidRDefault="260F035E" w:rsidP="260F035E">
      <w:pPr>
        <w:numPr>
          <w:ilvl w:val="0"/>
          <w:numId w:val="1"/>
        </w:numPr>
        <w:spacing w:before="156"/>
        <w:rPr>
          <w:sz w:val="22"/>
          <w:szCs w:val="22"/>
        </w:rPr>
      </w:pPr>
      <w:r w:rsidRPr="260F035E">
        <w:rPr>
          <w:rFonts w:eastAsia="Times New Roman" w:cs="Times New Roman"/>
          <w:sz w:val="22"/>
          <w:szCs w:val="22"/>
        </w:rPr>
        <w:t>An RA-5 zone is adjacent to the northern border of the property Mr</w:t>
      </w:r>
      <w:r w:rsidR="00392390">
        <w:rPr>
          <w:rFonts w:eastAsia="Times New Roman" w:cs="Times New Roman"/>
          <w:sz w:val="22"/>
          <w:szCs w:val="22"/>
        </w:rPr>
        <w:t>.</w:t>
      </w:r>
      <w:r w:rsidRPr="260F035E">
        <w:rPr>
          <w:rFonts w:eastAsia="Times New Roman" w:cs="Times New Roman"/>
          <w:sz w:val="22"/>
          <w:szCs w:val="22"/>
        </w:rPr>
        <w:t xml:space="preserve"> </w:t>
      </w:r>
      <w:proofErr w:type="spellStart"/>
      <w:r w:rsidRPr="260F035E">
        <w:rPr>
          <w:rFonts w:eastAsia="Times New Roman" w:cs="Times New Roman"/>
          <w:sz w:val="22"/>
          <w:szCs w:val="22"/>
        </w:rPr>
        <w:t>Stefanou</w:t>
      </w:r>
      <w:proofErr w:type="spellEnd"/>
      <w:r w:rsidRPr="260F035E">
        <w:rPr>
          <w:rFonts w:eastAsia="Times New Roman" w:cs="Times New Roman"/>
          <w:sz w:val="22"/>
          <w:szCs w:val="22"/>
        </w:rPr>
        <w:t xml:space="preserve"> currently farms.</w:t>
      </w:r>
    </w:p>
    <w:p w14:paraId="0E817F48" w14:textId="111C498D" w:rsidR="004929CA" w:rsidRDefault="260F035E" w:rsidP="260F035E">
      <w:pPr>
        <w:numPr>
          <w:ilvl w:val="0"/>
          <w:numId w:val="1"/>
        </w:numPr>
        <w:spacing w:before="156"/>
        <w:rPr>
          <w:sz w:val="22"/>
          <w:szCs w:val="22"/>
        </w:rPr>
      </w:pPr>
      <w:r w:rsidRPr="260F035E">
        <w:rPr>
          <w:sz w:val="22"/>
          <w:szCs w:val="22"/>
        </w:rPr>
        <w:t>Mr</w:t>
      </w:r>
      <w:r w:rsidR="00392390">
        <w:rPr>
          <w:sz w:val="22"/>
          <w:szCs w:val="22"/>
        </w:rPr>
        <w:t>.</w:t>
      </w:r>
      <w:r w:rsidRPr="260F035E">
        <w:rPr>
          <w:sz w:val="22"/>
          <w:szCs w:val="22"/>
        </w:rPr>
        <w:t xml:space="preserve"> </w:t>
      </w:r>
      <w:proofErr w:type="spellStart"/>
      <w:r w:rsidRPr="260F035E">
        <w:rPr>
          <w:rFonts w:eastAsia="Times New Roman" w:cs="Times New Roman"/>
          <w:sz w:val="22"/>
          <w:szCs w:val="22"/>
        </w:rPr>
        <w:t>Stefanou</w:t>
      </w:r>
      <w:proofErr w:type="spellEnd"/>
      <w:r w:rsidRPr="260F035E">
        <w:rPr>
          <w:rFonts w:eastAsia="Times New Roman" w:cs="Times New Roman"/>
          <w:sz w:val="22"/>
          <w:szCs w:val="22"/>
        </w:rPr>
        <w:t xml:space="preserve"> has a chicken coop in his back yard that contains one (1) rooster, in addition to a number of hens.  This coop is double fenced to contain both the animals and a small garden.</w:t>
      </w:r>
    </w:p>
    <w:p w14:paraId="260D93BB" w14:textId="77777777" w:rsidR="004929CA" w:rsidRDefault="260F035E" w:rsidP="260F035E">
      <w:pPr>
        <w:numPr>
          <w:ilvl w:val="0"/>
          <w:numId w:val="1"/>
        </w:numPr>
        <w:spacing w:before="156"/>
        <w:rPr>
          <w:sz w:val="22"/>
          <w:szCs w:val="22"/>
        </w:rPr>
      </w:pPr>
      <w:r w:rsidRPr="260F035E">
        <w:rPr>
          <w:sz w:val="22"/>
          <w:szCs w:val="22"/>
        </w:rPr>
        <w:t>A number of residents submitted letters and petitions both for and against this action.</w:t>
      </w:r>
    </w:p>
    <w:p w14:paraId="69776441" w14:textId="442C37E4" w:rsidR="004929CA" w:rsidRDefault="260F035E" w:rsidP="260F035E">
      <w:pPr>
        <w:numPr>
          <w:ilvl w:val="0"/>
          <w:numId w:val="1"/>
        </w:numPr>
        <w:spacing w:before="156"/>
        <w:rPr>
          <w:sz w:val="22"/>
          <w:szCs w:val="22"/>
        </w:rPr>
      </w:pPr>
      <w:r w:rsidRPr="260F035E">
        <w:rPr>
          <w:sz w:val="22"/>
          <w:szCs w:val="22"/>
        </w:rPr>
        <w:t xml:space="preserve">Neighbors, Kellie Reed, Anthony </w:t>
      </w:r>
      <w:proofErr w:type="spellStart"/>
      <w:r w:rsidRPr="260F035E">
        <w:rPr>
          <w:sz w:val="22"/>
          <w:szCs w:val="22"/>
        </w:rPr>
        <w:t>Sousou</w:t>
      </w:r>
      <w:proofErr w:type="spellEnd"/>
      <w:r w:rsidRPr="260F035E">
        <w:rPr>
          <w:sz w:val="22"/>
          <w:szCs w:val="22"/>
        </w:rPr>
        <w:t xml:space="preserve">, Marcia Napolitano, and </w:t>
      </w:r>
      <w:r w:rsidR="00392390">
        <w:rPr>
          <w:sz w:val="22"/>
          <w:szCs w:val="22"/>
        </w:rPr>
        <w:t>V</w:t>
      </w:r>
      <w:r w:rsidRPr="260F035E">
        <w:rPr>
          <w:sz w:val="22"/>
          <w:szCs w:val="22"/>
        </w:rPr>
        <w:t xml:space="preserve">ictor </w:t>
      </w:r>
      <w:proofErr w:type="spellStart"/>
      <w:r w:rsidRPr="260F035E">
        <w:rPr>
          <w:sz w:val="22"/>
          <w:szCs w:val="22"/>
        </w:rPr>
        <w:t>Tifone</w:t>
      </w:r>
      <w:proofErr w:type="spellEnd"/>
      <w:r w:rsidRPr="260F035E">
        <w:rPr>
          <w:sz w:val="22"/>
          <w:szCs w:val="22"/>
        </w:rPr>
        <w:t xml:space="preserve"> commented during the public hearing.</w:t>
      </w:r>
    </w:p>
    <w:p w14:paraId="304C6CA7" w14:textId="77777777" w:rsidR="004929CA" w:rsidRDefault="260F035E" w:rsidP="260F035E">
      <w:pPr>
        <w:spacing w:before="156"/>
        <w:rPr>
          <w:b/>
          <w:bCs/>
          <w:sz w:val="22"/>
          <w:szCs w:val="22"/>
          <w:u w:val="single"/>
        </w:rPr>
      </w:pPr>
      <w:r w:rsidRPr="260F035E">
        <w:rPr>
          <w:b/>
          <w:bCs/>
          <w:sz w:val="22"/>
          <w:szCs w:val="22"/>
          <w:u w:val="single"/>
        </w:rPr>
        <w:t>CONCLUSIONS OF LAW</w:t>
      </w:r>
    </w:p>
    <w:p w14:paraId="1901D9C1" w14:textId="77777777" w:rsidR="004929CA" w:rsidRDefault="260F035E" w:rsidP="260F035E">
      <w:pPr>
        <w:numPr>
          <w:ilvl w:val="0"/>
          <w:numId w:val="2"/>
        </w:numPr>
        <w:spacing w:before="156"/>
        <w:rPr>
          <w:sz w:val="22"/>
          <w:szCs w:val="22"/>
        </w:rPr>
      </w:pPr>
      <w:r w:rsidRPr="260F035E">
        <w:rPr>
          <w:sz w:val="22"/>
          <w:szCs w:val="22"/>
        </w:rPr>
        <w:t>The requested benefit can</w:t>
      </w:r>
      <w:r w:rsidRPr="260F035E">
        <w:rPr>
          <w:b/>
          <w:bCs/>
          <w:sz w:val="22"/>
          <w:szCs w:val="22"/>
        </w:rPr>
        <w:t>not</w:t>
      </w:r>
      <w:r w:rsidRPr="260F035E">
        <w:rPr>
          <w:sz w:val="22"/>
          <w:szCs w:val="22"/>
        </w:rPr>
        <w:t xml:space="preserve"> be achieved by other feasible means.</w:t>
      </w:r>
    </w:p>
    <w:p w14:paraId="1757F454" w14:textId="77777777" w:rsidR="004929CA" w:rsidRDefault="260F035E" w:rsidP="260F035E">
      <w:pPr>
        <w:numPr>
          <w:ilvl w:val="0"/>
          <w:numId w:val="2"/>
        </w:numPr>
        <w:spacing w:before="156"/>
        <w:rPr>
          <w:sz w:val="22"/>
          <w:szCs w:val="22"/>
        </w:rPr>
      </w:pPr>
      <w:r w:rsidRPr="260F035E">
        <w:rPr>
          <w:sz w:val="22"/>
          <w:szCs w:val="22"/>
        </w:rPr>
        <w:t xml:space="preserve">The request </w:t>
      </w:r>
      <w:r w:rsidRPr="260F035E">
        <w:rPr>
          <w:b/>
          <w:bCs/>
          <w:sz w:val="22"/>
          <w:szCs w:val="22"/>
        </w:rPr>
        <w:t>is</w:t>
      </w:r>
      <w:r w:rsidRPr="260F035E">
        <w:rPr>
          <w:sz w:val="22"/>
          <w:szCs w:val="22"/>
        </w:rPr>
        <w:t xml:space="preserve"> substantial, as it adds a creature to a zone that would otherwise be denied </w:t>
      </w:r>
      <w:proofErr w:type="gramStart"/>
      <w:r w:rsidRPr="260F035E">
        <w:rPr>
          <w:sz w:val="22"/>
          <w:szCs w:val="22"/>
        </w:rPr>
        <w:t>it’s</w:t>
      </w:r>
      <w:proofErr w:type="gramEnd"/>
      <w:r w:rsidRPr="260F035E">
        <w:rPr>
          <w:sz w:val="22"/>
          <w:szCs w:val="22"/>
        </w:rPr>
        <w:t xml:space="preserve"> kind.</w:t>
      </w:r>
    </w:p>
    <w:p w14:paraId="377FBB71" w14:textId="77777777" w:rsidR="004929CA" w:rsidRDefault="260F035E" w:rsidP="260F035E">
      <w:pPr>
        <w:numPr>
          <w:ilvl w:val="0"/>
          <w:numId w:val="2"/>
        </w:numPr>
        <w:spacing w:before="156"/>
        <w:rPr>
          <w:sz w:val="22"/>
          <w:szCs w:val="22"/>
        </w:rPr>
      </w:pPr>
      <w:r w:rsidRPr="260F035E">
        <w:rPr>
          <w:sz w:val="22"/>
          <w:szCs w:val="22"/>
        </w:rPr>
        <w:t xml:space="preserve">Upon review of Short Form Environmental Assessment Form (617.20 Appendix B), the board finds the request will </w:t>
      </w:r>
      <w:r w:rsidRPr="260F035E">
        <w:rPr>
          <w:b/>
          <w:bCs/>
          <w:sz w:val="22"/>
          <w:szCs w:val="22"/>
        </w:rPr>
        <w:t>not</w:t>
      </w:r>
      <w:r w:rsidRPr="260F035E">
        <w:rPr>
          <w:sz w:val="22"/>
          <w:szCs w:val="22"/>
        </w:rPr>
        <w:t xml:space="preserve"> have any adverse physical or environmental effects, as the rooster will be housed in a preexisting chicken coop that provides secure storage of feed.</w:t>
      </w:r>
    </w:p>
    <w:p w14:paraId="0F99389B" w14:textId="77777777" w:rsidR="004929CA" w:rsidRDefault="260F035E" w:rsidP="260F035E">
      <w:pPr>
        <w:numPr>
          <w:ilvl w:val="0"/>
          <w:numId w:val="2"/>
        </w:numPr>
        <w:spacing w:before="156"/>
        <w:rPr>
          <w:sz w:val="22"/>
          <w:szCs w:val="22"/>
        </w:rPr>
      </w:pPr>
      <w:r w:rsidRPr="260F035E">
        <w:rPr>
          <w:sz w:val="22"/>
          <w:szCs w:val="22"/>
        </w:rPr>
        <w:t xml:space="preserve">The request will </w:t>
      </w:r>
      <w:r w:rsidRPr="260F035E">
        <w:rPr>
          <w:b/>
          <w:bCs/>
          <w:sz w:val="22"/>
          <w:szCs w:val="22"/>
        </w:rPr>
        <w:t>not</w:t>
      </w:r>
      <w:r w:rsidRPr="260F035E">
        <w:rPr>
          <w:sz w:val="22"/>
          <w:szCs w:val="22"/>
        </w:rPr>
        <w:t xml:space="preserve"> have an undesirable change in the neighborhood, as adequate steps will be taken to minimize the impact on neighbors.</w:t>
      </w:r>
    </w:p>
    <w:p w14:paraId="4DC71941" w14:textId="77777777" w:rsidR="004929CA" w:rsidRDefault="260F035E" w:rsidP="260F035E">
      <w:pPr>
        <w:numPr>
          <w:ilvl w:val="0"/>
          <w:numId w:val="2"/>
        </w:numPr>
        <w:spacing w:before="156"/>
        <w:rPr>
          <w:sz w:val="22"/>
          <w:szCs w:val="22"/>
        </w:rPr>
      </w:pPr>
      <w:r w:rsidRPr="260F035E">
        <w:rPr>
          <w:sz w:val="22"/>
          <w:szCs w:val="22"/>
        </w:rPr>
        <w:t xml:space="preserve">The difficulty </w:t>
      </w:r>
      <w:r w:rsidRPr="260F035E">
        <w:rPr>
          <w:b/>
          <w:bCs/>
          <w:sz w:val="22"/>
          <w:szCs w:val="22"/>
        </w:rPr>
        <w:t>was</w:t>
      </w:r>
      <w:r w:rsidRPr="260F035E">
        <w:rPr>
          <w:sz w:val="22"/>
          <w:szCs w:val="22"/>
        </w:rPr>
        <w:t xml:space="preserve"> self-created.</w:t>
      </w:r>
    </w:p>
    <w:p w14:paraId="78A0DD8C" w14:textId="77777777" w:rsidR="004929CA" w:rsidRDefault="260F035E" w:rsidP="260F035E">
      <w:pPr>
        <w:numPr>
          <w:ilvl w:val="0"/>
          <w:numId w:val="2"/>
        </w:numPr>
        <w:spacing w:before="156"/>
        <w:rPr>
          <w:rFonts w:cs="Times New Roman"/>
          <w:sz w:val="22"/>
          <w:szCs w:val="22"/>
        </w:rPr>
      </w:pPr>
      <w:r w:rsidRPr="260F035E">
        <w:rPr>
          <w:rFonts w:cs="Times New Roman"/>
          <w:sz w:val="22"/>
          <w:szCs w:val="22"/>
        </w:rPr>
        <w:t>This is a Type II action under SEQR</w:t>
      </w:r>
    </w:p>
    <w:p w14:paraId="7245BE9D" w14:textId="77777777" w:rsidR="004929CA" w:rsidRDefault="260F035E" w:rsidP="260F035E">
      <w:pPr>
        <w:spacing w:before="156"/>
        <w:rPr>
          <w:b/>
          <w:bCs/>
          <w:sz w:val="22"/>
          <w:szCs w:val="22"/>
          <w:u w:val="single"/>
        </w:rPr>
      </w:pPr>
      <w:r w:rsidRPr="260F035E">
        <w:rPr>
          <w:b/>
          <w:bCs/>
          <w:sz w:val="22"/>
          <w:szCs w:val="22"/>
          <w:u w:val="single"/>
        </w:rPr>
        <w:t>CONDITIONS</w:t>
      </w:r>
    </w:p>
    <w:p w14:paraId="734A37C1" w14:textId="77777777" w:rsidR="004929CA" w:rsidRDefault="260F035E" w:rsidP="260F035E">
      <w:pPr>
        <w:numPr>
          <w:ilvl w:val="0"/>
          <w:numId w:val="3"/>
        </w:numPr>
        <w:spacing w:before="156"/>
        <w:rPr>
          <w:sz w:val="22"/>
          <w:szCs w:val="22"/>
        </w:rPr>
      </w:pPr>
      <w:r w:rsidRPr="260F035E">
        <w:rPr>
          <w:sz w:val="22"/>
          <w:szCs w:val="22"/>
        </w:rPr>
        <w:t>This variance is offered for this particular rooster and property owner, it does not extend to any others that may replace it.</w:t>
      </w:r>
    </w:p>
    <w:p w14:paraId="14FDAF4D" w14:textId="5F8EEE2A" w:rsidR="004929CA" w:rsidRDefault="260F035E" w:rsidP="260F035E">
      <w:pPr>
        <w:numPr>
          <w:ilvl w:val="0"/>
          <w:numId w:val="3"/>
        </w:numPr>
        <w:spacing w:before="156"/>
        <w:rPr>
          <w:sz w:val="22"/>
          <w:szCs w:val="22"/>
        </w:rPr>
      </w:pPr>
      <w:r w:rsidRPr="260F035E">
        <w:rPr>
          <w:sz w:val="22"/>
          <w:szCs w:val="22"/>
        </w:rPr>
        <w:t xml:space="preserve">The approval of this variance is on the condition that a no crow collar </w:t>
      </w:r>
      <w:proofErr w:type="gramStart"/>
      <w:r w:rsidRPr="260F035E">
        <w:rPr>
          <w:sz w:val="22"/>
          <w:szCs w:val="22"/>
        </w:rPr>
        <w:t>be</w:t>
      </w:r>
      <w:proofErr w:type="gramEnd"/>
      <w:r w:rsidRPr="260F035E">
        <w:rPr>
          <w:sz w:val="22"/>
          <w:szCs w:val="22"/>
        </w:rPr>
        <w:t xml:space="preserve"> utilized to eliminate the rooster from crowing.  Should this be unsuccessful and crowing continues</w:t>
      </w:r>
      <w:r w:rsidR="003D55F5">
        <w:rPr>
          <w:sz w:val="22"/>
          <w:szCs w:val="22"/>
        </w:rPr>
        <w:t>,</w:t>
      </w:r>
      <w:bookmarkStart w:id="0" w:name="_GoBack"/>
      <w:bookmarkEnd w:id="0"/>
      <w:r w:rsidRPr="260F035E">
        <w:rPr>
          <w:sz w:val="22"/>
          <w:szCs w:val="22"/>
        </w:rPr>
        <w:t xml:space="preserve"> the variance is void and the rooster must be removed from the property.</w:t>
      </w:r>
    </w:p>
    <w:sectPr w:rsidR="004929CA">
      <w:pgSz w:w="12240" w:h="15840"/>
      <w:pgMar w:top="1648" w:right="1134" w:bottom="1134" w:left="1134" w:header="1134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B8925" w14:textId="77777777" w:rsidR="003948E5" w:rsidRDefault="003948E5">
      <w:r>
        <w:separator/>
      </w:r>
    </w:p>
  </w:endnote>
  <w:endnote w:type="continuationSeparator" w:id="0">
    <w:p w14:paraId="768A72FA" w14:textId="77777777" w:rsidR="003948E5" w:rsidRDefault="00394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23CAFC" w14:textId="77777777" w:rsidR="003948E5" w:rsidRDefault="003948E5">
      <w:r>
        <w:separator/>
      </w:r>
    </w:p>
  </w:footnote>
  <w:footnote w:type="continuationSeparator" w:id="0">
    <w:p w14:paraId="57316260" w14:textId="77777777" w:rsidR="003948E5" w:rsidRDefault="00394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A5226"/>
    <w:multiLevelType w:val="multilevel"/>
    <w:tmpl w:val="920A026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DA075D"/>
    <w:multiLevelType w:val="multilevel"/>
    <w:tmpl w:val="507AE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i w:val="0"/>
        <w:iCs w:val="0"/>
      </w:rPr>
    </w:lvl>
  </w:abstractNum>
  <w:abstractNum w:abstractNumId="2">
    <w:nsid w:val="590C7229"/>
    <w:multiLevelType w:val="multilevel"/>
    <w:tmpl w:val="C44C3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i w:val="0"/>
        <w:iCs w:val="0"/>
      </w:rPr>
    </w:lvl>
  </w:abstractNum>
  <w:abstractNum w:abstractNumId="3">
    <w:nsid w:val="74CD2023"/>
    <w:multiLevelType w:val="multilevel"/>
    <w:tmpl w:val="0C4CF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i w:val="0"/>
        <w:iCs w:val="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260F035E"/>
    <w:rsid w:val="00392390"/>
    <w:rsid w:val="003948E5"/>
    <w:rsid w:val="003D55F5"/>
    <w:rsid w:val="004929CA"/>
    <w:rsid w:val="00501440"/>
    <w:rsid w:val="00AC208A"/>
    <w:rsid w:val="00CA75DF"/>
    <w:rsid w:val="260F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3CB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PMincho" w:hAnsi="Times New Roman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  <w:rPr>
      <w:b w:val="0"/>
      <w:bCs w:val="0"/>
      <w:i w:val="0"/>
      <w:iCs w:val="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92390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392390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mfletcher</dc:creator>
  <cp:lastModifiedBy>mfletcher</cp:lastModifiedBy>
  <cp:revision>4</cp:revision>
  <dcterms:created xsi:type="dcterms:W3CDTF">2017-10-13T15:14:00Z</dcterms:created>
  <dcterms:modified xsi:type="dcterms:W3CDTF">2017-10-13T15:16:00Z</dcterms:modified>
  <dc:language>en-US</dc:language>
</cp:coreProperties>
</file>