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BF" w:rsidRDefault="001378BF">
      <w:pPr>
        <w:tabs>
          <w:tab w:val="left" w:pos="360"/>
        </w:tabs>
      </w:pPr>
    </w:p>
    <w:p w:rsidR="00CB4A1D" w:rsidRDefault="00CB4A1D">
      <w:pPr>
        <w:tabs>
          <w:tab w:val="left" w:pos="360"/>
        </w:tabs>
      </w:pPr>
      <w:r>
        <w:t xml:space="preserve">A Regular Meeting of the Zoning Board of Appeals was held on Thursday, </w:t>
      </w:r>
      <w:r w:rsidR="00D61742">
        <w:t xml:space="preserve">January </w:t>
      </w:r>
      <w:r w:rsidR="00AB1EEC">
        <w:t>24</w:t>
      </w:r>
      <w:r w:rsidR="00FB63A9">
        <w:t>,</w:t>
      </w:r>
      <w:r w:rsidR="00D61742">
        <w:t xml:space="preserve"> 2</w:t>
      </w:r>
      <w:r>
        <w:t>01</w:t>
      </w:r>
      <w:r w:rsidR="00D61742">
        <w:t>3,</w:t>
      </w:r>
      <w:r>
        <w:t xml:space="preserve"> at the Mendon Town Hall, 16 West Main Street, Honeoye Falls, NY, 14472 at 7:00 p.m.</w:t>
      </w:r>
    </w:p>
    <w:p w:rsidR="00CB4A1D" w:rsidRDefault="00CB4A1D">
      <w:pPr>
        <w:tabs>
          <w:tab w:val="left" w:pos="360"/>
        </w:tabs>
      </w:pPr>
    </w:p>
    <w:p w:rsidR="00CB4A1D" w:rsidRDefault="00CB4A1D">
      <w:pPr>
        <w:tabs>
          <w:tab w:val="left" w:pos="360"/>
        </w:tabs>
      </w:pPr>
      <w:r>
        <w:t xml:space="preserve">PRESENT: </w:t>
      </w:r>
      <w:r>
        <w:tab/>
        <w:t>Kevin Wright, Chair</w:t>
      </w:r>
    </w:p>
    <w:p w:rsidR="00CB4A1D" w:rsidRDefault="00CB4A1D">
      <w:pPr>
        <w:tabs>
          <w:tab w:val="left" w:pos="360"/>
        </w:tabs>
      </w:pPr>
      <w:r>
        <w:tab/>
      </w:r>
      <w:r>
        <w:tab/>
      </w:r>
      <w:r>
        <w:tab/>
      </w:r>
      <w:r w:rsidR="001F5BF3">
        <w:t xml:space="preserve">Don Thorp </w:t>
      </w:r>
    </w:p>
    <w:p w:rsidR="00CB4A1D" w:rsidRDefault="00CB4A1D">
      <w:pPr>
        <w:tabs>
          <w:tab w:val="left" w:pos="360"/>
        </w:tabs>
      </w:pPr>
      <w:r>
        <w:tab/>
      </w:r>
      <w:r>
        <w:tab/>
      </w:r>
      <w:r>
        <w:tab/>
      </w:r>
      <w:r w:rsidR="0073162E">
        <w:t>Liz Sciortino</w:t>
      </w:r>
    </w:p>
    <w:p w:rsidR="00EA7E89" w:rsidRDefault="00CB4A1D">
      <w:pPr>
        <w:tabs>
          <w:tab w:val="left" w:pos="360"/>
        </w:tabs>
      </w:pPr>
      <w:r>
        <w:tab/>
      </w:r>
      <w:r>
        <w:tab/>
      </w:r>
      <w:r>
        <w:tab/>
        <w:t xml:space="preserve">Bruce Peckham  </w:t>
      </w:r>
    </w:p>
    <w:p w:rsidR="00137566" w:rsidRDefault="00D61742">
      <w:pPr>
        <w:tabs>
          <w:tab w:val="left" w:pos="360"/>
        </w:tabs>
      </w:pPr>
      <w:r>
        <w:tab/>
      </w:r>
      <w:r>
        <w:tab/>
      </w:r>
      <w:r w:rsidR="00711D7C">
        <w:tab/>
      </w:r>
    </w:p>
    <w:p w:rsidR="00AB1EEC" w:rsidRDefault="00AB1EEC">
      <w:pPr>
        <w:tabs>
          <w:tab w:val="left" w:pos="360"/>
        </w:tabs>
      </w:pPr>
      <w:r>
        <w:t>ABSENT:</w:t>
      </w:r>
      <w:r>
        <w:tab/>
        <w:t>Don Irvine</w:t>
      </w:r>
    </w:p>
    <w:p w:rsidR="00AB1EEC" w:rsidRDefault="00AB1EEC">
      <w:pPr>
        <w:tabs>
          <w:tab w:val="left" w:pos="360"/>
        </w:tabs>
      </w:pPr>
    </w:p>
    <w:p w:rsidR="00CB4A1D" w:rsidRDefault="00137566">
      <w:pPr>
        <w:tabs>
          <w:tab w:val="left" w:pos="360"/>
        </w:tabs>
      </w:pPr>
      <w:r>
        <w:t>ATTORNEY:</w:t>
      </w:r>
      <w:r w:rsidR="00CB4A1D">
        <w:tab/>
        <w:t xml:space="preserve">Doug Jones </w:t>
      </w:r>
    </w:p>
    <w:p w:rsidR="0071276D" w:rsidRDefault="0071276D">
      <w:pPr>
        <w:tabs>
          <w:tab w:val="left" w:pos="360"/>
        </w:tabs>
      </w:pPr>
    </w:p>
    <w:p w:rsidR="00CB4A1D" w:rsidRDefault="00CB4A1D">
      <w:pPr>
        <w:tabs>
          <w:tab w:val="left" w:pos="360"/>
        </w:tabs>
        <w:rPr>
          <w:color w:val="000000"/>
        </w:rPr>
      </w:pPr>
      <w:r>
        <w:t xml:space="preserve">OTHERS: </w:t>
      </w:r>
      <w:r>
        <w:tab/>
      </w:r>
      <w:r w:rsidR="00AD2E47">
        <w:t xml:space="preserve">John Rooney, Town Board and Ed </w:t>
      </w:r>
      <w:r w:rsidR="00E31CBB">
        <w:t>Walsh, Planning Board Chair</w:t>
      </w:r>
    </w:p>
    <w:p w:rsidR="00CB4A1D" w:rsidRDefault="00CB4A1D">
      <w:pPr>
        <w:tabs>
          <w:tab w:val="left" w:pos="360"/>
        </w:tabs>
      </w:pPr>
    </w:p>
    <w:p w:rsidR="00CB4A1D" w:rsidRDefault="00CB4A1D">
      <w:pPr>
        <w:tabs>
          <w:tab w:val="left" w:pos="360"/>
        </w:tabs>
      </w:pPr>
      <w:r>
        <w:t xml:space="preserve">Minutes were taken by </w:t>
      </w:r>
      <w:r w:rsidR="00180225">
        <w:t>D</w:t>
      </w:r>
      <w:r w:rsidR="00E31CBB">
        <w:t>ebbie Tvrdik</w:t>
      </w:r>
      <w:r>
        <w:t>.</w:t>
      </w:r>
    </w:p>
    <w:p w:rsidR="00CB4A1D" w:rsidRDefault="00CB4A1D">
      <w:pPr>
        <w:tabs>
          <w:tab w:val="left" w:pos="360"/>
        </w:tabs>
      </w:pPr>
    </w:p>
    <w:p w:rsidR="00AB1EEC" w:rsidRDefault="00CB4A1D" w:rsidP="00AB1EEC">
      <w:r>
        <w:t>Mr. Wright called the meeting to order at 7:0</w:t>
      </w:r>
      <w:r w:rsidR="00137566">
        <w:t>0</w:t>
      </w:r>
      <w:r>
        <w:t xml:space="preserve"> p.m. </w:t>
      </w:r>
    </w:p>
    <w:p w:rsidR="00AB1EEC" w:rsidRDefault="00AB1EEC" w:rsidP="00AB1EEC"/>
    <w:p w:rsidR="00AB1EEC" w:rsidRDefault="00AB1EEC" w:rsidP="00AB1EEC">
      <w:r w:rsidRPr="005C2467">
        <w:rPr>
          <w:b/>
          <w:u w:val="single"/>
        </w:rPr>
        <w:t>FESS AREA VARIANCE PUBLIC HEARING</w:t>
      </w:r>
      <w:r w:rsidRPr="005C2467">
        <w:tab/>
      </w:r>
    </w:p>
    <w:p w:rsidR="00AB1EEC" w:rsidRDefault="00AB1EEC" w:rsidP="00AB1EEC">
      <w:pPr>
        <w:jc w:val="both"/>
      </w:pPr>
      <w:r w:rsidRPr="005C2467">
        <w:t xml:space="preserve">Timothy Fess, 173 Bulls Saw Mill Road, Honeoye Falls, NY, </w:t>
      </w:r>
      <w:r w:rsidR="00AD2E47">
        <w:t xml:space="preserve">approached the Zoning Board </w:t>
      </w:r>
      <w:r w:rsidRPr="005C2467">
        <w:t>for an area variance at said property, consisting of 1.45 acres, bearing Tax Account No. 215.02-1-43, located in an RA-1 zone, to construct a 32’ x 36’ addition to the existing barn which, when added to the existing accessory structures, will result in his exceeding his 1% lot coverage by approximately 1,596 square feet.</w:t>
      </w:r>
    </w:p>
    <w:p w:rsidR="00AD2E47" w:rsidRDefault="00AD2E47" w:rsidP="00AD2E47">
      <w:pPr>
        <w:widowControl/>
        <w:spacing w:before="100" w:beforeAutospacing="1" w:after="100" w:afterAutospacing="1"/>
        <w:rPr>
          <w:bCs/>
          <w:color w:val="000000"/>
          <w:szCs w:val="24"/>
        </w:rPr>
      </w:pPr>
      <w:r>
        <w:rPr>
          <w:bCs/>
          <w:color w:val="000000"/>
          <w:szCs w:val="24"/>
        </w:rPr>
        <w:t xml:space="preserve">Mr. Wright stated that the affidavit for the posting of the sign is in the file and asked if the board had a chance to see the property.  They all stated they had seen the property.  </w:t>
      </w:r>
    </w:p>
    <w:p w:rsidR="000F32BF" w:rsidRDefault="00AD2E47" w:rsidP="00AD2E47">
      <w:pPr>
        <w:jc w:val="both"/>
      </w:pPr>
      <w:r>
        <w:t xml:space="preserve">Mr. Fess stated that he </w:t>
      </w:r>
      <w:r w:rsidR="000F32BF">
        <w:t xml:space="preserve">has a deteriorated building and he would like to build a storage </w:t>
      </w:r>
      <w:r w:rsidR="0071276D">
        <w:t>barn</w:t>
      </w:r>
      <w:r w:rsidR="000F32BF">
        <w:t xml:space="preserve"> for three or four old cars but mainly rehab the existing buildings.  Mr. Wright stated that it is a relatively small lot and </w:t>
      </w:r>
      <w:r w:rsidR="0071276D">
        <w:t>this is</w:t>
      </w:r>
      <w:r w:rsidR="000F32BF">
        <w:t xml:space="preserve"> a substantial building.  Mr. Fess stated that he will not be rehabbing the house and further stated that he succeeded in getting Monroe County water to the property.  </w:t>
      </w:r>
      <w:r w:rsidR="00233B98">
        <w:t xml:space="preserve">Mr. Wright stated that Mr. Fess has a backhoe on the property.  Mr. Fess stated that the backhoe was supposed to be gone a few months ago and his friend will be getting it off the property soon.  Mr. Wright stated that there are a number of pallets on the property.  Mr. Fess stated that the pallets will line the shelves inside the building.  Mr. Wright stated that Mr. Fess submitted a very </w:t>
      </w:r>
      <w:r w:rsidR="0071276D">
        <w:t>vague</w:t>
      </w:r>
      <w:r w:rsidR="00233B98">
        <w:t xml:space="preserve"> image of the potential building.  </w:t>
      </w:r>
    </w:p>
    <w:p w:rsidR="00233B98" w:rsidRDefault="00233B98" w:rsidP="00AD2E47">
      <w:pPr>
        <w:jc w:val="both"/>
      </w:pPr>
    </w:p>
    <w:p w:rsidR="00233B98" w:rsidRDefault="00233B98" w:rsidP="00AD2E47">
      <w:pPr>
        <w:jc w:val="both"/>
      </w:pPr>
      <w:r>
        <w:t>A discussion followed regarding placement of the buildings on the property.</w:t>
      </w:r>
    </w:p>
    <w:p w:rsidR="00233B98" w:rsidRDefault="00233B98" w:rsidP="00AD2E47">
      <w:pPr>
        <w:jc w:val="both"/>
      </w:pPr>
    </w:p>
    <w:p w:rsidR="00233B98" w:rsidRDefault="00233B98" w:rsidP="00AD2E47">
      <w:pPr>
        <w:jc w:val="both"/>
      </w:pPr>
      <w:r>
        <w:t xml:space="preserve">Mr. Wright stated that the board requires more </w:t>
      </w:r>
      <w:r w:rsidR="007D0C53">
        <w:t xml:space="preserve">specific plans as to the dimensions, exterior, doors, etc., and that </w:t>
      </w:r>
      <w:r w:rsidR="0071276D">
        <w:t xml:space="preserve">the additional structure </w:t>
      </w:r>
      <w:r w:rsidR="000927E8">
        <w:t>must fit</w:t>
      </w:r>
      <w:r w:rsidR="007D0C53">
        <w:t xml:space="preserve"> into the </w:t>
      </w:r>
      <w:r w:rsidR="0071276D">
        <w:t xml:space="preserve">present character of the </w:t>
      </w:r>
      <w:r w:rsidR="007D0C53">
        <w:t xml:space="preserve">neighborhood.  Mr. Fess agreed and stated that the existing building is approximately 20 feet wide and further stated that he would like to extend the building to 32 feet by 28 </w:t>
      </w:r>
      <w:r w:rsidR="007D0C53">
        <w:lastRenderedPageBreak/>
        <w:t xml:space="preserve">feet depending on if the trees will be </w:t>
      </w:r>
      <w:r w:rsidR="000927E8">
        <w:t>eliminated</w:t>
      </w:r>
      <w:r w:rsidR="007D0C53">
        <w:t xml:space="preserve">.  Mr. Fess stated that there will be a 6 foot jog making the building 36 feet, as the existing building is 30 feet.  Mr. Wright asked </w:t>
      </w:r>
      <w:r w:rsidR="0071276D">
        <w:t xml:space="preserve">the </w:t>
      </w:r>
      <w:r w:rsidR="007D0C53">
        <w:t>height of the pe</w:t>
      </w:r>
      <w:r w:rsidR="00B640BD">
        <w:t>a</w:t>
      </w:r>
      <w:r w:rsidR="007D0C53">
        <w:t>k.  Mr. Fess stated that the ceiling will be 9 to 10 feet in height</w:t>
      </w:r>
      <w:r w:rsidR="0071276D">
        <w:t xml:space="preserve"> but did not calculate the height of the pe</w:t>
      </w:r>
      <w:r w:rsidR="00B640BD">
        <w:t>a</w:t>
      </w:r>
      <w:r w:rsidR="0071276D">
        <w:t>k</w:t>
      </w:r>
      <w:r w:rsidR="007D0C53">
        <w:t xml:space="preserve">.  Ms. Sciortino asked Mr. Fess to give clarification on the two </w:t>
      </w:r>
      <w:r w:rsidR="0071276D">
        <w:t>different</w:t>
      </w:r>
      <w:r w:rsidR="007D0C53">
        <w:t xml:space="preserve"> doors.  Mr. Fess stated that the larger door is for his boat</w:t>
      </w:r>
      <w:r w:rsidR="0071276D">
        <w:t xml:space="preserve"> but he could make the doors the same size if required</w:t>
      </w:r>
      <w:r w:rsidR="007D0C53">
        <w:t xml:space="preserve">. </w:t>
      </w:r>
    </w:p>
    <w:p w:rsidR="007D0C53" w:rsidRDefault="007D0C53" w:rsidP="00AD2E47">
      <w:pPr>
        <w:jc w:val="both"/>
      </w:pPr>
    </w:p>
    <w:p w:rsidR="007D0C53" w:rsidRDefault="007D0C53" w:rsidP="00AD2E47">
      <w:pPr>
        <w:jc w:val="both"/>
      </w:pPr>
      <w:r>
        <w:t xml:space="preserve">Mr. Wright stated that the existing barn is 52 feet wide and 36 feet deep.  Mr. Fess agreed and stated that this is his first time before the board and further stated that he was unsure as to how specific the plans should be.  Mr. Wright stated that we may leave the public hearing open so Mr. Fess has a chance to submit more specific plans.  </w:t>
      </w:r>
    </w:p>
    <w:p w:rsidR="001F6C57" w:rsidRDefault="001F6C57" w:rsidP="00AD2E47">
      <w:pPr>
        <w:jc w:val="both"/>
      </w:pPr>
    </w:p>
    <w:p w:rsidR="001F6C57" w:rsidRDefault="001F6C57" w:rsidP="00AD2E47">
      <w:pPr>
        <w:jc w:val="both"/>
      </w:pPr>
      <w:r>
        <w:t xml:space="preserve">Mr. Fess stated that the exterior </w:t>
      </w:r>
      <w:r w:rsidR="0071276D">
        <w:t xml:space="preserve">will be gray with a red roof but </w:t>
      </w:r>
      <w:r w:rsidR="00F822FF">
        <w:t>again was unsure</w:t>
      </w:r>
      <w:r>
        <w:t xml:space="preserve">.  </w:t>
      </w:r>
    </w:p>
    <w:p w:rsidR="001F6C57" w:rsidRDefault="001F6C57" w:rsidP="00AD2E47">
      <w:pPr>
        <w:jc w:val="both"/>
      </w:pPr>
    </w:p>
    <w:p w:rsidR="001F6C57" w:rsidRDefault="001F6C57" w:rsidP="00AD2E47">
      <w:pPr>
        <w:jc w:val="both"/>
      </w:pPr>
      <w:r>
        <w:t>A discussion followed regarding the aerial view of the property</w:t>
      </w:r>
      <w:r w:rsidR="00F822FF">
        <w:t>,</w:t>
      </w:r>
      <w:r>
        <w:t xml:space="preserve"> setbacks, odd shaped lot and property owners adjoining the proposed property.  </w:t>
      </w:r>
    </w:p>
    <w:p w:rsidR="001F6C57" w:rsidRDefault="001F6C57" w:rsidP="00AD2E47">
      <w:pPr>
        <w:jc w:val="both"/>
      </w:pPr>
    </w:p>
    <w:p w:rsidR="001F6C57" w:rsidRDefault="001F6C57" w:rsidP="00AD2E47">
      <w:pPr>
        <w:jc w:val="both"/>
      </w:pPr>
      <w:r>
        <w:t xml:space="preserve">Mr. Fess stated that he owns two more acres but they have two different tax numbers.  </w:t>
      </w:r>
    </w:p>
    <w:p w:rsidR="001F6C57" w:rsidRDefault="001F6C57" w:rsidP="00AD2E47">
      <w:pPr>
        <w:jc w:val="both"/>
      </w:pPr>
    </w:p>
    <w:p w:rsidR="001F6C57" w:rsidRDefault="001F6C57" w:rsidP="00AD2E47">
      <w:pPr>
        <w:jc w:val="both"/>
      </w:pPr>
      <w:r>
        <w:t xml:space="preserve">A discussion followed regarding combining the properties and </w:t>
      </w:r>
      <w:r w:rsidR="00F822FF">
        <w:t xml:space="preserve">a </w:t>
      </w:r>
      <w:r>
        <w:t xml:space="preserve">70 foot right-of-way on the adjoining property.  </w:t>
      </w:r>
    </w:p>
    <w:p w:rsidR="007D5F59" w:rsidRDefault="007D5F59" w:rsidP="00AD2E47">
      <w:pPr>
        <w:jc w:val="both"/>
      </w:pPr>
    </w:p>
    <w:p w:rsidR="007D5F59" w:rsidRDefault="007D5F59" w:rsidP="00AD2E47">
      <w:pPr>
        <w:jc w:val="both"/>
      </w:pPr>
      <w:r>
        <w:t xml:space="preserve">Mr. Wright asked if the proposed building will have electricity and water.  Mr. Fess stated yes.   </w:t>
      </w:r>
    </w:p>
    <w:p w:rsidR="007D5F59" w:rsidRDefault="007D5F59" w:rsidP="00AD2E47">
      <w:pPr>
        <w:jc w:val="both"/>
      </w:pPr>
    </w:p>
    <w:p w:rsidR="007D5F59" w:rsidRDefault="007D5F59" w:rsidP="00AD2E47">
      <w:pPr>
        <w:jc w:val="both"/>
      </w:pPr>
      <w:r>
        <w:t xml:space="preserve">Mr. Peckham </w:t>
      </w:r>
      <w:r w:rsidR="00F822FF">
        <w:t>asked if</w:t>
      </w:r>
      <w:r>
        <w:t xml:space="preserve"> both </w:t>
      </w:r>
      <w:r w:rsidR="00F822FF">
        <w:t xml:space="preserve">buildings </w:t>
      </w:r>
      <w:r>
        <w:t>will have similar exterior</w:t>
      </w:r>
      <w:r w:rsidR="00F822FF">
        <w:t>s</w:t>
      </w:r>
      <w:r>
        <w:t xml:space="preserve"> and will </w:t>
      </w:r>
      <w:r w:rsidR="00AF2DBB">
        <w:t xml:space="preserve">they </w:t>
      </w:r>
      <w:r w:rsidR="002B47E9">
        <w:t>l</w:t>
      </w:r>
      <w:r>
        <w:t>ook like one building.  Mr. Fess stated yes.</w:t>
      </w:r>
      <w:r w:rsidR="00F822FF">
        <w:t xml:space="preserve"> </w:t>
      </w:r>
      <w:r>
        <w:t xml:space="preserve">Mr. Wright asked if Mr. Fess plans to attach the freestanding garage to his home.  Mr. Fess stated that he may </w:t>
      </w:r>
      <w:r w:rsidR="002B47E9">
        <w:t>in the future.</w:t>
      </w:r>
    </w:p>
    <w:p w:rsidR="007D5F59" w:rsidRDefault="007D5F59" w:rsidP="00AD2E47">
      <w:pPr>
        <w:jc w:val="both"/>
      </w:pPr>
    </w:p>
    <w:p w:rsidR="002B47E9" w:rsidRDefault="002B47E9" w:rsidP="00AD2E47">
      <w:pPr>
        <w:jc w:val="both"/>
      </w:pPr>
      <w:r>
        <w:t xml:space="preserve">Mr. Wright asked if anyone from the public had any comments.  Mr. Walsh stated that due to the fact that the public hearing will remain opened, he would like to look over the proposed plans for this application.  Mr. Wright stated that he </w:t>
      </w:r>
      <w:r w:rsidR="0071276D">
        <w:t>would like</w:t>
      </w:r>
      <w:r>
        <w:t xml:space="preserve"> more extensive drawings.  </w:t>
      </w:r>
    </w:p>
    <w:p w:rsidR="007D5F59" w:rsidRDefault="007D5F59" w:rsidP="00AD2E47">
      <w:pPr>
        <w:jc w:val="both"/>
      </w:pPr>
    </w:p>
    <w:p w:rsidR="002B47E9" w:rsidRDefault="002B47E9" w:rsidP="002B47E9">
      <w:r>
        <w:t xml:space="preserve">Mr. Wright asked the Mr. Fess the following questions: </w:t>
      </w:r>
    </w:p>
    <w:p w:rsidR="002B47E9" w:rsidRDefault="002B47E9" w:rsidP="002B47E9">
      <w:pPr>
        <w:widowControl/>
        <w:numPr>
          <w:ilvl w:val="0"/>
          <w:numId w:val="10"/>
        </w:numPr>
        <w:spacing w:before="100" w:beforeAutospacing="1" w:after="100" w:afterAutospacing="1"/>
      </w:pPr>
      <w:r>
        <w:t>Whether the benefit you want to achieve can it be achieved by any other means feasible to you.  Mr. Fess stated no.</w:t>
      </w:r>
    </w:p>
    <w:p w:rsidR="002B47E9" w:rsidRDefault="002B47E9" w:rsidP="002B47E9">
      <w:pPr>
        <w:widowControl/>
        <w:numPr>
          <w:ilvl w:val="0"/>
          <w:numId w:val="10"/>
        </w:numPr>
        <w:spacing w:before="100" w:beforeAutospacing="1" w:after="100" w:afterAutospacing="1"/>
      </w:pPr>
      <w:r>
        <w:t>In your view, will this create an undesirable change in the character of the neighborhood or any other nearby property?  Mr. Fess stated no.</w:t>
      </w:r>
    </w:p>
    <w:p w:rsidR="002B47E9" w:rsidRDefault="002B47E9" w:rsidP="002B47E9">
      <w:pPr>
        <w:widowControl/>
        <w:numPr>
          <w:ilvl w:val="0"/>
          <w:numId w:val="10"/>
        </w:numPr>
        <w:spacing w:before="100" w:beforeAutospacing="1" w:after="100" w:afterAutospacing="1"/>
      </w:pPr>
      <w:r>
        <w:t>Would you consider this request substantial?  Mr. Fess stated yes.</w:t>
      </w:r>
    </w:p>
    <w:p w:rsidR="002B47E9" w:rsidRDefault="002B47E9" w:rsidP="002B47E9">
      <w:pPr>
        <w:widowControl/>
        <w:numPr>
          <w:ilvl w:val="0"/>
          <w:numId w:val="10"/>
        </w:numPr>
        <w:spacing w:before="100" w:beforeAutospacing="1" w:after="100" w:afterAutospacing="1"/>
      </w:pPr>
      <w:r>
        <w:t>In your view of this request, do you feel this will have adverse or environmental effects?  Mr. Fess stated no.</w:t>
      </w:r>
    </w:p>
    <w:p w:rsidR="002B47E9" w:rsidRDefault="002B47E9" w:rsidP="002B47E9">
      <w:pPr>
        <w:widowControl/>
        <w:numPr>
          <w:ilvl w:val="0"/>
          <w:numId w:val="10"/>
        </w:numPr>
        <w:spacing w:before="100" w:beforeAutospacing="1" w:after="100" w:afterAutospacing="1"/>
      </w:pPr>
      <w:r>
        <w:t>Is this alleged difficulty self-created?  Mr. Fess stated yes.</w:t>
      </w:r>
    </w:p>
    <w:p w:rsidR="002B47E9" w:rsidRDefault="002B47E9" w:rsidP="00AB1EEC">
      <w:pPr>
        <w:rPr>
          <w:szCs w:val="24"/>
        </w:rPr>
      </w:pPr>
      <w:r>
        <w:rPr>
          <w:szCs w:val="24"/>
        </w:rPr>
        <w:t xml:space="preserve">Mr. Fess stated that he would prefer the exterior to be T-111.  Mr. Wright stated that the </w:t>
      </w:r>
      <w:r w:rsidR="0087198A">
        <w:rPr>
          <w:szCs w:val="24"/>
        </w:rPr>
        <w:lastRenderedPageBreak/>
        <w:t xml:space="preserve">exterior is your preference however it needs to be submitted at </w:t>
      </w:r>
      <w:r w:rsidR="00F822FF">
        <w:rPr>
          <w:szCs w:val="24"/>
        </w:rPr>
        <w:t>the</w:t>
      </w:r>
      <w:r w:rsidR="0087198A">
        <w:rPr>
          <w:szCs w:val="24"/>
        </w:rPr>
        <w:t xml:space="preserve"> next </w:t>
      </w:r>
      <w:r w:rsidR="00F822FF">
        <w:rPr>
          <w:szCs w:val="24"/>
        </w:rPr>
        <w:t xml:space="preserve">Zoning Board </w:t>
      </w:r>
      <w:r w:rsidR="0087198A">
        <w:rPr>
          <w:szCs w:val="24"/>
        </w:rPr>
        <w:t xml:space="preserve">meeting.  Mr. Peckham asked what the timeframe is for this project.  Mr. Fess stated that he would like to be completed in the next 4 to 5 months.  </w:t>
      </w:r>
    </w:p>
    <w:p w:rsidR="002B47E9" w:rsidRDefault="002B47E9" w:rsidP="00AB1EEC">
      <w:pPr>
        <w:rPr>
          <w:b/>
          <w:szCs w:val="24"/>
          <w:u w:val="single"/>
        </w:rPr>
      </w:pPr>
    </w:p>
    <w:p w:rsidR="005A46EA" w:rsidRDefault="005A46EA" w:rsidP="0080476D">
      <w:pPr>
        <w:widowControl/>
        <w:spacing w:before="100" w:after="100"/>
      </w:pPr>
      <w:r>
        <w:t>Mr. Wright asked if th</w:t>
      </w:r>
      <w:r w:rsidR="00C54CE8">
        <w:t>e</w:t>
      </w:r>
      <w:r>
        <w:t>re</w:t>
      </w:r>
      <w:r w:rsidR="00C54CE8">
        <w:t xml:space="preserve"> </w:t>
      </w:r>
      <w:r>
        <w:t>w</w:t>
      </w:r>
      <w:r w:rsidR="00C54CE8">
        <w:t>e</w:t>
      </w:r>
      <w:r>
        <w:t>re any further questions from the Board or the public.  There were no further questions.</w:t>
      </w:r>
    </w:p>
    <w:p w:rsidR="00C54CE8" w:rsidRDefault="00C54CE8" w:rsidP="0080476D">
      <w:pPr>
        <w:widowControl/>
        <w:spacing w:before="100" w:after="100"/>
        <w:rPr>
          <w:b/>
          <w:u w:val="single"/>
        </w:rPr>
      </w:pPr>
    </w:p>
    <w:p w:rsidR="0080476D" w:rsidRDefault="0080476D" w:rsidP="0080476D">
      <w:pPr>
        <w:widowControl/>
        <w:spacing w:before="100" w:after="100"/>
        <w:rPr>
          <w:b/>
          <w:u w:val="single"/>
        </w:rPr>
      </w:pPr>
      <w:r w:rsidRPr="0080476D">
        <w:rPr>
          <w:b/>
          <w:u w:val="single"/>
        </w:rPr>
        <w:t xml:space="preserve"> </w:t>
      </w:r>
      <w:r>
        <w:rPr>
          <w:b/>
          <w:u w:val="single"/>
        </w:rPr>
        <w:t>MOTION</w:t>
      </w:r>
    </w:p>
    <w:p w:rsidR="0080476D" w:rsidRDefault="0087198A" w:rsidP="0080476D">
      <w:r>
        <w:t>Mr. Wright moved, seconded by Mr</w:t>
      </w:r>
      <w:r w:rsidR="00BF3DDA">
        <w:t xml:space="preserve">. </w:t>
      </w:r>
      <w:proofErr w:type="spellStart"/>
      <w:r>
        <w:t>Peckham</w:t>
      </w:r>
      <w:proofErr w:type="spellEnd"/>
      <w:r w:rsidR="00BF3DDA">
        <w:t xml:space="preserve">, to </w:t>
      </w:r>
      <w:r w:rsidR="00B640BD">
        <w:t>continue</w:t>
      </w:r>
      <w:r>
        <w:t xml:space="preserve"> the </w:t>
      </w:r>
      <w:r w:rsidR="00BF3DDA">
        <w:t>Public Hearing.</w:t>
      </w:r>
    </w:p>
    <w:p w:rsidR="0080476D" w:rsidRDefault="0080476D" w:rsidP="0080476D">
      <w:r>
        <w:t xml:space="preserve"> </w:t>
      </w:r>
    </w:p>
    <w:p w:rsidR="0080476D" w:rsidRDefault="0080476D" w:rsidP="0080476D">
      <w:pPr>
        <w:pStyle w:val="Heading4"/>
      </w:pPr>
      <w:r>
        <w:t>ADOPTED</w:t>
      </w:r>
    </w:p>
    <w:p w:rsidR="0080476D" w:rsidRDefault="0080476D" w:rsidP="0080476D">
      <w:pPr>
        <w:pStyle w:val="Heading4"/>
        <w:rPr>
          <w:b w:val="0"/>
          <w:u w:val="none"/>
        </w:rPr>
      </w:pPr>
      <w:r>
        <w:rPr>
          <w:b w:val="0"/>
          <w:u w:val="none"/>
        </w:rPr>
        <w:t>Mr. Thorp – aye; Ms.</w:t>
      </w:r>
      <w:r w:rsidR="00C707AB">
        <w:rPr>
          <w:b w:val="0"/>
          <w:u w:val="none"/>
        </w:rPr>
        <w:t xml:space="preserve"> Sciortino </w:t>
      </w:r>
      <w:r>
        <w:rPr>
          <w:b w:val="0"/>
          <w:u w:val="none"/>
        </w:rPr>
        <w:t>- aye; Mr. Peckham – aye; Mr. Wright – aye</w:t>
      </w:r>
      <w:r w:rsidR="0087198A">
        <w:rPr>
          <w:b w:val="0"/>
          <w:u w:val="none"/>
        </w:rPr>
        <w:t>.</w:t>
      </w:r>
      <w:r>
        <w:rPr>
          <w:b w:val="0"/>
          <w:u w:val="none"/>
        </w:rPr>
        <w:t xml:space="preserve"> </w:t>
      </w:r>
    </w:p>
    <w:p w:rsidR="0080476D" w:rsidRDefault="0080476D" w:rsidP="0080476D"/>
    <w:p w:rsidR="005A46EA" w:rsidRDefault="005A46EA" w:rsidP="0080476D">
      <w:r>
        <w:t>A discussion followed regarding the procedure of the application process.</w:t>
      </w:r>
    </w:p>
    <w:p w:rsidR="005A46EA" w:rsidRDefault="005A46EA" w:rsidP="0080476D"/>
    <w:p w:rsidR="005A46EA" w:rsidRDefault="0087198A" w:rsidP="0080476D">
      <w:r>
        <w:t>Mr. Fess</w:t>
      </w:r>
      <w:r w:rsidR="005A46EA">
        <w:t xml:space="preserve"> left the </w:t>
      </w:r>
      <w:r w:rsidR="00D05E8D">
        <w:t>meeting at 7:2</w:t>
      </w:r>
      <w:r>
        <w:t>7</w:t>
      </w:r>
      <w:r w:rsidR="00D05E8D">
        <w:t>.</w:t>
      </w:r>
    </w:p>
    <w:p w:rsidR="0087198A" w:rsidRDefault="0087198A" w:rsidP="0087198A">
      <w:pPr>
        <w:rPr>
          <w:b/>
          <w:szCs w:val="24"/>
          <w:u w:val="single"/>
        </w:rPr>
      </w:pPr>
    </w:p>
    <w:p w:rsidR="0087198A" w:rsidRDefault="0087198A" w:rsidP="005D2C87">
      <w:pPr>
        <w:jc w:val="center"/>
        <w:rPr>
          <w:b/>
          <w:szCs w:val="24"/>
          <w:u w:val="single"/>
        </w:rPr>
      </w:pPr>
      <w:r w:rsidRPr="003F7072">
        <w:rPr>
          <w:b/>
          <w:szCs w:val="24"/>
          <w:u w:val="single"/>
        </w:rPr>
        <w:t xml:space="preserve">THOMASSEN AREA VARIANCE </w:t>
      </w:r>
      <w:r>
        <w:rPr>
          <w:b/>
          <w:szCs w:val="24"/>
          <w:u w:val="single"/>
        </w:rPr>
        <w:t>DETERMINATION</w:t>
      </w:r>
    </w:p>
    <w:p w:rsidR="005D2C87" w:rsidRDefault="005D2C87" w:rsidP="005D2C87">
      <w:pPr>
        <w:jc w:val="center"/>
      </w:pPr>
    </w:p>
    <w:p w:rsidR="005D2C87" w:rsidRDefault="005D2C87" w:rsidP="005D2C87">
      <w:pPr>
        <w:rPr>
          <w:color w:val="000000"/>
          <w:szCs w:val="24"/>
        </w:rPr>
      </w:pPr>
      <w:r w:rsidRPr="001B0ED0">
        <w:rPr>
          <w:color w:val="000000"/>
          <w:szCs w:val="24"/>
        </w:rPr>
        <w:t xml:space="preserve">Ms. </w:t>
      </w:r>
      <w:proofErr w:type="spellStart"/>
      <w:r w:rsidRPr="001B0ED0">
        <w:rPr>
          <w:color w:val="000000"/>
          <w:szCs w:val="24"/>
        </w:rPr>
        <w:t>Sciortino</w:t>
      </w:r>
      <w:proofErr w:type="spellEnd"/>
      <w:r w:rsidRPr="001B0ED0">
        <w:rPr>
          <w:color w:val="000000"/>
          <w:szCs w:val="24"/>
        </w:rPr>
        <w:t xml:space="preserve"> moved, seconded by</w:t>
      </w:r>
      <w:r>
        <w:rPr>
          <w:color w:val="000000"/>
          <w:szCs w:val="24"/>
        </w:rPr>
        <w:t xml:space="preserve"> Mr. Wright</w:t>
      </w:r>
      <w:r w:rsidRPr="001B0ED0">
        <w:rPr>
          <w:color w:val="000000"/>
          <w:szCs w:val="24"/>
        </w:rPr>
        <w:t xml:space="preserve">, that the area variance requested by John and Sherry </w:t>
      </w:r>
      <w:proofErr w:type="spellStart"/>
      <w:r w:rsidRPr="001B0ED0">
        <w:rPr>
          <w:color w:val="000000"/>
          <w:szCs w:val="24"/>
        </w:rPr>
        <w:t>Thomassen</w:t>
      </w:r>
      <w:proofErr w:type="spellEnd"/>
      <w:r w:rsidRPr="001B0ED0">
        <w:rPr>
          <w:color w:val="000000"/>
          <w:szCs w:val="24"/>
        </w:rPr>
        <w:t>,</w:t>
      </w:r>
      <w:r>
        <w:rPr>
          <w:color w:val="000000"/>
          <w:szCs w:val="24"/>
        </w:rPr>
        <w:t xml:space="preserve"> </w:t>
      </w:r>
      <w:r w:rsidRPr="001B0ED0">
        <w:rPr>
          <w:color w:val="000000"/>
          <w:szCs w:val="24"/>
        </w:rPr>
        <w:t>831 West Bloomfield Road, Honeoye Falls, on 4.3 acres,</w:t>
      </w:r>
      <w:r>
        <w:rPr>
          <w:color w:val="000000"/>
          <w:szCs w:val="24"/>
        </w:rPr>
        <w:t xml:space="preserve"> </w:t>
      </w:r>
      <w:r w:rsidRPr="001B0ED0">
        <w:rPr>
          <w:color w:val="000000"/>
          <w:szCs w:val="24"/>
        </w:rPr>
        <w:t>bearing Tax Account No. 205.03-1-12, located in an RA-5 zone, to construct a storage barn which will result in their exceeding their 1% lot coverage by approximately 1,044 square feet, be approved based on the following findings</w:t>
      </w:r>
      <w:r>
        <w:rPr>
          <w:color w:val="000000"/>
          <w:szCs w:val="24"/>
        </w:rPr>
        <w:t xml:space="preserve"> of fact and conclusions of law:</w:t>
      </w:r>
    </w:p>
    <w:p w:rsidR="005D2C87" w:rsidRPr="001B0ED0" w:rsidRDefault="005D2C87" w:rsidP="005D2C87">
      <w:pPr>
        <w:rPr>
          <w:color w:val="000000"/>
          <w:szCs w:val="24"/>
        </w:rPr>
      </w:pPr>
    </w:p>
    <w:p w:rsidR="005D2C87" w:rsidRDefault="005D2C87" w:rsidP="005D2C87">
      <w:pPr>
        <w:rPr>
          <w:b/>
          <w:color w:val="000000"/>
          <w:szCs w:val="24"/>
          <w:u w:val="single"/>
        </w:rPr>
      </w:pPr>
      <w:r w:rsidRPr="000D5823">
        <w:rPr>
          <w:b/>
          <w:color w:val="000000"/>
          <w:szCs w:val="24"/>
          <w:u w:val="single"/>
        </w:rPr>
        <w:t>FINDINGS OF FACT</w:t>
      </w:r>
    </w:p>
    <w:p w:rsidR="005D2C87" w:rsidRPr="000D5823" w:rsidRDefault="005D2C87" w:rsidP="005D2C87">
      <w:pPr>
        <w:rPr>
          <w:b/>
          <w:color w:val="000000"/>
          <w:szCs w:val="24"/>
          <w:u w:val="single"/>
        </w:rPr>
      </w:pPr>
    </w:p>
    <w:p w:rsidR="005D2C87" w:rsidRPr="001B0ED0" w:rsidRDefault="005D2C87" w:rsidP="005D2C87">
      <w:pPr>
        <w:ind w:left="720" w:hanging="720"/>
        <w:rPr>
          <w:color w:val="000000"/>
          <w:szCs w:val="24"/>
        </w:rPr>
      </w:pPr>
      <w:r w:rsidRPr="001B0ED0">
        <w:rPr>
          <w:color w:val="000000"/>
          <w:szCs w:val="24"/>
        </w:rPr>
        <w:t>1.</w:t>
      </w:r>
      <w:r>
        <w:rPr>
          <w:color w:val="000000"/>
          <w:szCs w:val="24"/>
        </w:rPr>
        <w:tab/>
      </w:r>
      <w:r w:rsidRPr="001B0ED0">
        <w:rPr>
          <w:color w:val="000000"/>
          <w:szCs w:val="24"/>
        </w:rPr>
        <w:t xml:space="preserve">Mr. and Mrs. </w:t>
      </w:r>
      <w:proofErr w:type="spellStart"/>
      <w:r w:rsidRPr="001B0ED0">
        <w:rPr>
          <w:color w:val="000000"/>
          <w:szCs w:val="24"/>
        </w:rPr>
        <w:t>Thomassen</w:t>
      </w:r>
      <w:proofErr w:type="spellEnd"/>
      <w:r w:rsidRPr="001B0ED0">
        <w:rPr>
          <w:color w:val="000000"/>
          <w:szCs w:val="24"/>
        </w:rPr>
        <w:t xml:space="preserve"> appeared before the Zoning Board of Appeals at the public hearing on January 10, 2013.</w:t>
      </w:r>
    </w:p>
    <w:p w:rsidR="005D2C87" w:rsidRPr="001B0ED0" w:rsidRDefault="005D2C87" w:rsidP="005D2C87">
      <w:pPr>
        <w:rPr>
          <w:color w:val="000000"/>
          <w:szCs w:val="24"/>
        </w:rPr>
      </w:pPr>
      <w:r w:rsidRPr="001B0ED0">
        <w:rPr>
          <w:color w:val="000000"/>
          <w:szCs w:val="24"/>
        </w:rPr>
        <w:t>2.</w:t>
      </w:r>
      <w:r>
        <w:rPr>
          <w:color w:val="000000"/>
          <w:szCs w:val="24"/>
        </w:rPr>
        <w:tab/>
      </w:r>
      <w:r w:rsidRPr="001B0ED0">
        <w:rPr>
          <w:color w:val="000000"/>
          <w:szCs w:val="24"/>
        </w:rPr>
        <w:t>The storage barn will be 32' x 48' and be located 36' from the rear property line.</w:t>
      </w:r>
    </w:p>
    <w:p w:rsidR="005D2C87" w:rsidRPr="001B0ED0" w:rsidRDefault="005D2C87" w:rsidP="005D2C87">
      <w:pPr>
        <w:ind w:left="720" w:hanging="720"/>
        <w:rPr>
          <w:color w:val="000000"/>
          <w:szCs w:val="24"/>
        </w:rPr>
      </w:pPr>
      <w:r w:rsidRPr="001B0ED0">
        <w:rPr>
          <w:color w:val="000000"/>
          <w:szCs w:val="24"/>
        </w:rPr>
        <w:t>3.</w:t>
      </w:r>
      <w:r>
        <w:rPr>
          <w:color w:val="000000"/>
          <w:szCs w:val="24"/>
        </w:rPr>
        <w:tab/>
      </w:r>
      <w:r w:rsidRPr="001B0ED0">
        <w:rPr>
          <w:color w:val="000000"/>
          <w:szCs w:val="24"/>
        </w:rPr>
        <w:t>A 60' x 60' base for the project will be covered with gravel with construction above grade and drainage on all sides</w:t>
      </w:r>
      <w:r>
        <w:rPr>
          <w:color w:val="000000"/>
          <w:szCs w:val="24"/>
        </w:rPr>
        <w:t>.</w:t>
      </w:r>
    </w:p>
    <w:p w:rsidR="005D2C87" w:rsidRDefault="005D2C87" w:rsidP="005D2C87">
      <w:pPr>
        <w:ind w:left="720" w:hanging="720"/>
        <w:rPr>
          <w:color w:val="000000"/>
          <w:szCs w:val="24"/>
        </w:rPr>
      </w:pPr>
      <w:r w:rsidRPr="001B0ED0">
        <w:rPr>
          <w:color w:val="000000"/>
          <w:szCs w:val="24"/>
        </w:rPr>
        <w:t>4.</w:t>
      </w:r>
      <w:r>
        <w:rPr>
          <w:color w:val="000000"/>
          <w:szCs w:val="24"/>
        </w:rPr>
        <w:tab/>
      </w:r>
      <w:r w:rsidRPr="001B0ED0">
        <w:rPr>
          <w:color w:val="000000"/>
          <w:szCs w:val="24"/>
        </w:rPr>
        <w:t>The existing, free standing, one car garage will be demolished in the near future and replaced by an attached three car garage thereby reducing the curre</w:t>
      </w:r>
      <w:r>
        <w:rPr>
          <w:color w:val="000000"/>
          <w:szCs w:val="24"/>
        </w:rPr>
        <w:t>nt overage of 1,044 square feet by 362 square feet.</w:t>
      </w:r>
    </w:p>
    <w:p w:rsidR="005D2C87" w:rsidRDefault="005D2C87" w:rsidP="005D2C87">
      <w:pPr>
        <w:ind w:left="720" w:hanging="720"/>
        <w:rPr>
          <w:color w:val="000000"/>
          <w:szCs w:val="24"/>
        </w:rPr>
      </w:pPr>
      <w:r>
        <w:rPr>
          <w:color w:val="000000"/>
          <w:szCs w:val="24"/>
        </w:rPr>
        <w:t>5.</w:t>
      </w:r>
      <w:r>
        <w:rPr>
          <w:color w:val="000000"/>
          <w:szCs w:val="24"/>
        </w:rPr>
        <w:tab/>
        <w:t xml:space="preserve">The </w:t>
      </w:r>
      <w:proofErr w:type="spellStart"/>
      <w:r>
        <w:rPr>
          <w:color w:val="000000"/>
          <w:szCs w:val="24"/>
        </w:rPr>
        <w:t>Thomassens</w:t>
      </w:r>
      <w:proofErr w:type="spellEnd"/>
      <w:r>
        <w:rPr>
          <w:color w:val="000000"/>
          <w:szCs w:val="24"/>
        </w:rPr>
        <w:t xml:space="preserve"> intend to move the recreation and farm equipment, currently stored outside, into the new accessory structure.</w:t>
      </w:r>
    </w:p>
    <w:p w:rsidR="005D2C87" w:rsidRPr="001B0ED0" w:rsidRDefault="005D2C87" w:rsidP="005D2C87">
      <w:pPr>
        <w:ind w:left="720" w:hanging="720"/>
        <w:rPr>
          <w:color w:val="000000"/>
          <w:szCs w:val="24"/>
        </w:rPr>
      </w:pPr>
      <w:r>
        <w:rPr>
          <w:color w:val="000000"/>
          <w:szCs w:val="24"/>
        </w:rPr>
        <w:t>6.</w:t>
      </w:r>
      <w:r>
        <w:rPr>
          <w:color w:val="000000"/>
          <w:szCs w:val="24"/>
        </w:rPr>
        <w:tab/>
        <w:t>There are no dwellings or accessory structures in close proximity to this property.</w:t>
      </w:r>
    </w:p>
    <w:p w:rsidR="005D2C87" w:rsidRDefault="005D2C87" w:rsidP="005D2C87">
      <w:pPr>
        <w:rPr>
          <w:color w:val="000000"/>
          <w:szCs w:val="24"/>
        </w:rPr>
      </w:pPr>
      <w:r>
        <w:rPr>
          <w:color w:val="000000"/>
          <w:szCs w:val="24"/>
        </w:rPr>
        <w:t>7</w:t>
      </w:r>
      <w:r w:rsidRPr="001B0ED0">
        <w:rPr>
          <w:color w:val="000000"/>
          <w:szCs w:val="24"/>
        </w:rPr>
        <w:t>.</w:t>
      </w:r>
      <w:r>
        <w:rPr>
          <w:color w:val="000000"/>
          <w:szCs w:val="24"/>
        </w:rPr>
        <w:tab/>
      </w:r>
      <w:r w:rsidRPr="001B0ED0">
        <w:rPr>
          <w:color w:val="000000"/>
          <w:szCs w:val="24"/>
        </w:rPr>
        <w:t xml:space="preserve">No members of the public </w:t>
      </w:r>
      <w:r>
        <w:rPr>
          <w:color w:val="000000"/>
          <w:szCs w:val="24"/>
        </w:rPr>
        <w:t>spoke</w:t>
      </w:r>
      <w:r w:rsidRPr="001B0ED0">
        <w:rPr>
          <w:color w:val="000000"/>
          <w:szCs w:val="24"/>
        </w:rPr>
        <w:t xml:space="preserve"> at the public hearing.</w:t>
      </w:r>
    </w:p>
    <w:p w:rsidR="005D2C87" w:rsidRPr="001B0ED0" w:rsidRDefault="005D2C87" w:rsidP="005D2C87">
      <w:pPr>
        <w:rPr>
          <w:color w:val="000000"/>
          <w:szCs w:val="24"/>
        </w:rPr>
      </w:pPr>
    </w:p>
    <w:p w:rsidR="005D2C87" w:rsidRDefault="005D2C87" w:rsidP="005D2C87">
      <w:pPr>
        <w:rPr>
          <w:b/>
          <w:color w:val="000000"/>
          <w:szCs w:val="24"/>
          <w:u w:val="single"/>
        </w:rPr>
      </w:pPr>
      <w:r w:rsidRPr="000D5823">
        <w:rPr>
          <w:b/>
          <w:color w:val="000000"/>
          <w:szCs w:val="24"/>
          <w:u w:val="single"/>
        </w:rPr>
        <w:t>CONCLUSIONS OF LAW</w:t>
      </w:r>
    </w:p>
    <w:p w:rsidR="005D2C87" w:rsidRPr="000D5823" w:rsidRDefault="005D2C87" w:rsidP="005D2C87">
      <w:pPr>
        <w:rPr>
          <w:b/>
          <w:color w:val="000000"/>
          <w:szCs w:val="24"/>
          <w:u w:val="single"/>
        </w:rPr>
      </w:pPr>
    </w:p>
    <w:p w:rsidR="005D2C87" w:rsidRPr="001B0ED0" w:rsidRDefault="005D2C87" w:rsidP="005D2C87">
      <w:pPr>
        <w:rPr>
          <w:color w:val="000000"/>
          <w:szCs w:val="24"/>
        </w:rPr>
      </w:pPr>
      <w:r w:rsidRPr="001B0ED0">
        <w:rPr>
          <w:color w:val="000000"/>
          <w:szCs w:val="24"/>
        </w:rPr>
        <w:t>1.</w:t>
      </w:r>
      <w:r>
        <w:rPr>
          <w:color w:val="000000"/>
          <w:szCs w:val="24"/>
        </w:rPr>
        <w:tab/>
      </w:r>
      <w:r w:rsidRPr="001B0ED0">
        <w:rPr>
          <w:color w:val="000000"/>
          <w:szCs w:val="24"/>
        </w:rPr>
        <w:t xml:space="preserve">The benefit the </w:t>
      </w:r>
      <w:proofErr w:type="spellStart"/>
      <w:r w:rsidRPr="001B0ED0">
        <w:rPr>
          <w:color w:val="000000"/>
          <w:szCs w:val="24"/>
        </w:rPr>
        <w:t>Thomassens</w:t>
      </w:r>
      <w:proofErr w:type="spellEnd"/>
      <w:r w:rsidRPr="001B0ED0">
        <w:rPr>
          <w:color w:val="000000"/>
          <w:szCs w:val="24"/>
        </w:rPr>
        <w:t xml:space="preserve"> are attempting cannot be achieved by other means.</w:t>
      </w:r>
    </w:p>
    <w:p w:rsidR="005D2C87" w:rsidRPr="001B0ED0" w:rsidRDefault="005D2C87" w:rsidP="005D2C87">
      <w:pPr>
        <w:ind w:left="720" w:hanging="720"/>
        <w:rPr>
          <w:color w:val="000000"/>
          <w:szCs w:val="24"/>
        </w:rPr>
      </w:pPr>
      <w:r w:rsidRPr="001B0ED0">
        <w:rPr>
          <w:color w:val="000000"/>
          <w:szCs w:val="24"/>
        </w:rPr>
        <w:t>2.</w:t>
      </w:r>
      <w:r>
        <w:rPr>
          <w:color w:val="000000"/>
          <w:szCs w:val="24"/>
        </w:rPr>
        <w:tab/>
      </w:r>
      <w:r w:rsidRPr="001B0ED0">
        <w:rPr>
          <w:color w:val="000000"/>
          <w:szCs w:val="24"/>
        </w:rPr>
        <w:t>The granting of this variance will not create an undesirable change in the neighborhood.</w:t>
      </w:r>
    </w:p>
    <w:p w:rsidR="005D2C87" w:rsidRPr="001B0ED0" w:rsidRDefault="005D2C87" w:rsidP="005D2C87">
      <w:pPr>
        <w:rPr>
          <w:color w:val="000000"/>
          <w:szCs w:val="24"/>
        </w:rPr>
      </w:pPr>
      <w:r w:rsidRPr="001B0ED0">
        <w:rPr>
          <w:color w:val="000000"/>
          <w:szCs w:val="24"/>
        </w:rPr>
        <w:lastRenderedPageBreak/>
        <w:t>3.</w:t>
      </w:r>
      <w:r>
        <w:rPr>
          <w:color w:val="000000"/>
          <w:szCs w:val="24"/>
        </w:rPr>
        <w:tab/>
      </w:r>
      <w:r w:rsidRPr="001B0ED0">
        <w:rPr>
          <w:color w:val="000000"/>
          <w:szCs w:val="24"/>
        </w:rPr>
        <w:t>The request is substantial.</w:t>
      </w:r>
    </w:p>
    <w:p w:rsidR="005D2C87" w:rsidRPr="001B0ED0" w:rsidRDefault="005D2C87" w:rsidP="005D2C87">
      <w:pPr>
        <w:rPr>
          <w:color w:val="000000"/>
          <w:szCs w:val="24"/>
        </w:rPr>
      </w:pPr>
      <w:r w:rsidRPr="001B0ED0">
        <w:rPr>
          <w:color w:val="000000"/>
          <w:szCs w:val="24"/>
        </w:rPr>
        <w:t>4.</w:t>
      </w:r>
      <w:r>
        <w:rPr>
          <w:color w:val="000000"/>
          <w:szCs w:val="24"/>
        </w:rPr>
        <w:tab/>
      </w:r>
      <w:r w:rsidRPr="001B0ED0">
        <w:rPr>
          <w:color w:val="000000"/>
          <w:szCs w:val="24"/>
        </w:rPr>
        <w:t>The request will not have adverse physical or environmental effects.</w:t>
      </w:r>
    </w:p>
    <w:p w:rsidR="005D2C87" w:rsidRPr="001B0ED0" w:rsidRDefault="005D2C87" w:rsidP="005D2C87">
      <w:pPr>
        <w:rPr>
          <w:color w:val="000000"/>
          <w:szCs w:val="24"/>
        </w:rPr>
      </w:pPr>
      <w:r w:rsidRPr="001B0ED0">
        <w:rPr>
          <w:color w:val="000000"/>
          <w:szCs w:val="24"/>
        </w:rPr>
        <w:t>5.</w:t>
      </w:r>
      <w:r>
        <w:rPr>
          <w:color w:val="000000"/>
          <w:szCs w:val="24"/>
        </w:rPr>
        <w:tab/>
      </w:r>
      <w:r w:rsidRPr="001B0ED0">
        <w:rPr>
          <w:color w:val="000000"/>
          <w:szCs w:val="24"/>
        </w:rPr>
        <w:t>The difficulty is self-created.</w:t>
      </w:r>
    </w:p>
    <w:p w:rsidR="005D2C87" w:rsidRPr="001B0ED0" w:rsidRDefault="005D2C87" w:rsidP="005D2C87">
      <w:pPr>
        <w:rPr>
          <w:color w:val="000000"/>
          <w:szCs w:val="24"/>
        </w:rPr>
      </w:pPr>
      <w:r w:rsidRPr="001B0ED0">
        <w:rPr>
          <w:color w:val="000000"/>
          <w:szCs w:val="24"/>
        </w:rPr>
        <w:t>6.</w:t>
      </w:r>
      <w:r>
        <w:rPr>
          <w:color w:val="000000"/>
          <w:szCs w:val="24"/>
        </w:rPr>
        <w:tab/>
      </w:r>
      <w:r w:rsidRPr="001B0ED0">
        <w:rPr>
          <w:color w:val="000000"/>
          <w:szCs w:val="24"/>
        </w:rPr>
        <w:t>This is Type II action under SEQR</w:t>
      </w:r>
      <w:r>
        <w:rPr>
          <w:color w:val="000000"/>
          <w:szCs w:val="24"/>
        </w:rPr>
        <w:t>.</w:t>
      </w:r>
    </w:p>
    <w:p w:rsidR="005D2C87" w:rsidRDefault="005D2C87" w:rsidP="005D2C87">
      <w:pPr>
        <w:rPr>
          <w:color w:val="000000"/>
          <w:szCs w:val="24"/>
        </w:rPr>
      </w:pPr>
    </w:p>
    <w:p w:rsidR="005D2C87" w:rsidRDefault="005D2C87" w:rsidP="0087198A">
      <w:pPr>
        <w:rPr>
          <w:b/>
          <w:u w:val="single"/>
        </w:rPr>
      </w:pPr>
      <w:r>
        <w:rPr>
          <w:b/>
          <w:u w:val="single"/>
        </w:rPr>
        <w:t>MOTION</w:t>
      </w:r>
    </w:p>
    <w:p w:rsidR="005D2C87" w:rsidRDefault="005D2C87" w:rsidP="0087198A">
      <w:r>
        <w:t xml:space="preserve">Ms. </w:t>
      </w:r>
      <w:proofErr w:type="spellStart"/>
      <w:r>
        <w:t>Sciortino</w:t>
      </w:r>
      <w:proofErr w:type="spellEnd"/>
      <w:r>
        <w:t xml:space="preserve"> </w:t>
      </w:r>
      <w:proofErr w:type="gramStart"/>
      <w:r>
        <w:t>moved,</w:t>
      </w:r>
      <w:proofErr w:type="gramEnd"/>
      <w:r>
        <w:t xml:space="preserve"> seconded by Mr. Wright, approve the </w:t>
      </w:r>
      <w:proofErr w:type="spellStart"/>
      <w:r>
        <w:t>Thomassen</w:t>
      </w:r>
      <w:proofErr w:type="spellEnd"/>
      <w:r>
        <w:t xml:space="preserve"> Determination.</w:t>
      </w:r>
    </w:p>
    <w:p w:rsidR="005D2C87" w:rsidRPr="005D2C87" w:rsidRDefault="005D2C87" w:rsidP="0087198A">
      <w:r>
        <w:t>.</w:t>
      </w:r>
    </w:p>
    <w:p w:rsidR="005D2C87" w:rsidRDefault="005D2C87" w:rsidP="005D2C87">
      <w:pPr>
        <w:pStyle w:val="Heading4"/>
      </w:pPr>
      <w:r>
        <w:t>ADOPTED</w:t>
      </w:r>
    </w:p>
    <w:p w:rsidR="005D2C87" w:rsidRDefault="005D2C87" w:rsidP="005D2C87">
      <w:pPr>
        <w:pStyle w:val="Heading4"/>
        <w:rPr>
          <w:b w:val="0"/>
          <w:u w:val="none"/>
        </w:rPr>
      </w:pPr>
      <w:proofErr w:type="gramStart"/>
      <w:r>
        <w:rPr>
          <w:b w:val="0"/>
          <w:u w:val="none"/>
        </w:rPr>
        <w:t xml:space="preserve">Mr. Thorp – aye; Ms. </w:t>
      </w:r>
      <w:proofErr w:type="spellStart"/>
      <w:r>
        <w:rPr>
          <w:b w:val="0"/>
          <w:u w:val="none"/>
        </w:rPr>
        <w:t>Sciortino</w:t>
      </w:r>
      <w:proofErr w:type="spellEnd"/>
      <w:r>
        <w:rPr>
          <w:b w:val="0"/>
          <w:u w:val="none"/>
        </w:rPr>
        <w:t xml:space="preserve"> - aye; Mr. </w:t>
      </w:r>
      <w:proofErr w:type="spellStart"/>
      <w:r>
        <w:rPr>
          <w:b w:val="0"/>
          <w:u w:val="none"/>
        </w:rPr>
        <w:t>Peckham</w:t>
      </w:r>
      <w:proofErr w:type="spellEnd"/>
      <w:r>
        <w:rPr>
          <w:b w:val="0"/>
          <w:u w:val="none"/>
        </w:rPr>
        <w:t xml:space="preserve"> – aye; Mr. Wright – aye.</w:t>
      </w:r>
      <w:proofErr w:type="gramEnd"/>
      <w:r>
        <w:rPr>
          <w:b w:val="0"/>
          <w:u w:val="none"/>
        </w:rPr>
        <w:t xml:space="preserve"> </w:t>
      </w:r>
    </w:p>
    <w:p w:rsidR="005D2C87" w:rsidRDefault="005D2C87" w:rsidP="0087198A">
      <w:pPr>
        <w:rPr>
          <w:b/>
          <w:u w:val="single"/>
        </w:rPr>
      </w:pPr>
    </w:p>
    <w:p w:rsidR="005D2C87" w:rsidRDefault="005D2C87" w:rsidP="0087198A">
      <w:pPr>
        <w:rPr>
          <w:b/>
          <w:u w:val="single"/>
        </w:rPr>
      </w:pPr>
    </w:p>
    <w:p w:rsidR="0087198A" w:rsidRDefault="0087198A" w:rsidP="005D2C87">
      <w:pPr>
        <w:jc w:val="center"/>
      </w:pPr>
      <w:r w:rsidRPr="003F7072">
        <w:rPr>
          <w:b/>
          <w:u w:val="single"/>
        </w:rPr>
        <w:t>ACES</w:t>
      </w:r>
      <w:r>
        <w:rPr>
          <w:b/>
          <w:u w:val="single"/>
        </w:rPr>
        <w:t xml:space="preserve"> ENERGY </w:t>
      </w:r>
      <w:r w:rsidRPr="003F7072">
        <w:rPr>
          <w:b/>
          <w:u w:val="single"/>
        </w:rPr>
        <w:t xml:space="preserve">USE VARIANCE </w:t>
      </w:r>
      <w:r>
        <w:rPr>
          <w:b/>
          <w:u w:val="single"/>
        </w:rPr>
        <w:t>DETERMINATION</w:t>
      </w:r>
    </w:p>
    <w:p w:rsidR="005D2C87" w:rsidRDefault="005D2C87" w:rsidP="005D2C87">
      <w:pPr>
        <w:rPr>
          <w:rFonts w:ascii="Times New Roman Bold" w:hAnsi="Times New Roman Bold"/>
        </w:rPr>
      </w:pPr>
      <w:r>
        <w:t xml:space="preserve">                                      </w:t>
      </w:r>
    </w:p>
    <w:p w:rsidR="005D2C87" w:rsidRDefault="005D2C87" w:rsidP="005D2C87">
      <w:r>
        <w:t xml:space="preserve">Mr. Wright moved, seconded by Mr. Thorp, that the use variance requested by Andrew </w:t>
      </w:r>
      <w:proofErr w:type="spellStart"/>
      <w:r>
        <w:t>Heiligman</w:t>
      </w:r>
      <w:proofErr w:type="spellEnd"/>
      <w:r>
        <w:t>, 1318 State Rd., Webster, NY, 14580 doing business as ACES-Energy,   to conduct a renewable energy business at 7288 Rush-Lima Rd. (NY State Rt. 15A) a 1.48 acre parcel in a RS-30 zone, bearing Tax Account No. 228.01-1-10, be approved based on the following findings of fact and conclusions of law:</w:t>
      </w:r>
    </w:p>
    <w:p w:rsidR="005D2C87" w:rsidRDefault="005D2C87" w:rsidP="005D2C87"/>
    <w:p w:rsidR="005D2C87" w:rsidRPr="009E2B0B" w:rsidRDefault="005D2C87" w:rsidP="005D2C87">
      <w:pPr>
        <w:rPr>
          <w:b/>
          <w:u w:val="single"/>
        </w:rPr>
      </w:pPr>
      <w:r w:rsidRPr="009E2B0B">
        <w:rPr>
          <w:b/>
          <w:u w:val="single"/>
        </w:rPr>
        <w:t>FINDINGS OF FACT</w:t>
      </w:r>
    </w:p>
    <w:p w:rsidR="005D2C87" w:rsidRDefault="005D2C87" w:rsidP="005D2C87"/>
    <w:p w:rsidR="005D2C87" w:rsidRDefault="005D2C87" w:rsidP="005D2C87">
      <w:pPr>
        <w:widowControl/>
        <w:numPr>
          <w:ilvl w:val="0"/>
          <w:numId w:val="18"/>
        </w:numPr>
      </w:pPr>
      <w:r>
        <w:t xml:space="preserve">Mr. Andrew </w:t>
      </w:r>
      <w:proofErr w:type="spellStart"/>
      <w:r>
        <w:t>Heiligman</w:t>
      </w:r>
      <w:proofErr w:type="spellEnd"/>
      <w:r>
        <w:t xml:space="preserve"> appeared before the Zoning Board of Appeals at the public hearing on January 10, 2013.</w:t>
      </w:r>
    </w:p>
    <w:p w:rsidR="005D2C87" w:rsidRDefault="005D2C87" w:rsidP="005D2C87">
      <w:pPr>
        <w:ind w:left="360"/>
      </w:pPr>
    </w:p>
    <w:p w:rsidR="005D2C87" w:rsidRDefault="005D2C87" w:rsidP="005D2C87">
      <w:pPr>
        <w:widowControl/>
        <w:numPr>
          <w:ilvl w:val="0"/>
          <w:numId w:val="18"/>
        </w:numPr>
      </w:pPr>
      <w:r>
        <w:t>7288 Rush-Mendon Rd. is the former site of Dave’s Mower, a retail sale and repair site that operated at this location from 1988 until 2012, first as a family business and later under a third party lease. The ZBA granted a use variance to conduct this business on April 14, 1988. The site contains a showroom and warehouse building erected in 1988, as well as a single family dwelling and several small accessory buildings.</w:t>
      </w:r>
    </w:p>
    <w:p w:rsidR="005D2C87" w:rsidRDefault="005D2C87" w:rsidP="005D2C87"/>
    <w:p w:rsidR="005D2C87" w:rsidRDefault="005D2C87" w:rsidP="005D2C87">
      <w:pPr>
        <w:widowControl/>
        <w:numPr>
          <w:ilvl w:val="0"/>
          <w:numId w:val="18"/>
        </w:numPr>
      </w:pPr>
      <w:r>
        <w:t xml:space="preserve">Mr. </w:t>
      </w:r>
      <w:proofErr w:type="spellStart"/>
      <w:r>
        <w:t>Heiligman</w:t>
      </w:r>
      <w:proofErr w:type="spellEnd"/>
      <w:r>
        <w:t xml:space="preserve"> proposes to purchase the site and headquarter his renewable energy system contracting business in the showroom-warehouse building. He intends to refurbish and rent the dwelling as a </w:t>
      </w:r>
      <w:proofErr w:type="spellStart"/>
      <w:r>
        <w:t>homesite</w:t>
      </w:r>
      <w:proofErr w:type="spellEnd"/>
      <w:r>
        <w:t xml:space="preserve"> to third parties if and until he might require the home to be used as an office site for the business. The showroom would be used as a demonstration site for renewable energy systems (geothermal and solar heating and cooling, and wind turbines), and only by appointment. There is no walk-in business traffic anticipated.</w:t>
      </w:r>
    </w:p>
    <w:p w:rsidR="005D2C87" w:rsidRDefault="005D2C87" w:rsidP="005D2C87"/>
    <w:p w:rsidR="005D2C87" w:rsidRDefault="005D2C87" w:rsidP="005D2C87">
      <w:pPr>
        <w:widowControl/>
        <w:numPr>
          <w:ilvl w:val="0"/>
          <w:numId w:val="18"/>
        </w:numPr>
      </w:pPr>
      <w:r>
        <w:t xml:space="preserve">Mr. Richard </w:t>
      </w:r>
      <w:proofErr w:type="spellStart"/>
      <w:r>
        <w:t>Testa</w:t>
      </w:r>
      <w:proofErr w:type="spellEnd"/>
      <w:r>
        <w:t xml:space="preserve">, Hunt Real Estate, a realtor representing both the sellers of the property and the potential buyer Mr. </w:t>
      </w:r>
      <w:proofErr w:type="spellStart"/>
      <w:r>
        <w:t>Heiligman</w:t>
      </w:r>
      <w:proofErr w:type="spellEnd"/>
      <w:r>
        <w:t xml:space="preserve">, testified extensively about his attempts over an extended interval to maintain or relocate a new mower shop operator to the property without success. In the first instance, the former lease-operator declined to purchase the property when it came up for sale. Instead, that operator chose to shut down his business. Mr. </w:t>
      </w:r>
      <w:proofErr w:type="spellStart"/>
      <w:r>
        <w:t>Testa</w:t>
      </w:r>
      <w:proofErr w:type="spellEnd"/>
      <w:r>
        <w:t xml:space="preserve"> testified that, after the </w:t>
      </w:r>
      <w:r>
        <w:lastRenderedPageBreak/>
        <w:t>shutdown, he approached a significant number of other mower shop operators with the proposal that they buy and operate a mower shop business at the site, but without success. In effect, changes in the business model for such a retail-based mower business are not favorable for potential operators. In addition, he found that three other proposed business forms for the site (antique mall, motorcycle repair, and a restaurant) were also not viable after extensive analysis.</w:t>
      </w:r>
    </w:p>
    <w:p w:rsidR="005D2C87" w:rsidRDefault="005D2C87" w:rsidP="005D2C87">
      <w:pPr>
        <w:pStyle w:val="ListParagraph"/>
      </w:pPr>
    </w:p>
    <w:p w:rsidR="005D2C87" w:rsidRDefault="005D2C87" w:rsidP="005D2C87">
      <w:pPr>
        <w:widowControl/>
        <w:numPr>
          <w:ilvl w:val="0"/>
          <w:numId w:val="18"/>
        </w:numPr>
      </w:pPr>
      <w:r>
        <w:t xml:space="preserve">The permitted use of the property currently allowed under the code is as a single family residence.  Mr. </w:t>
      </w:r>
      <w:proofErr w:type="spellStart"/>
      <w:r>
        <w:t>Testa</w:t>
      </w:r>
      <w:proofErr w:type="spellEnd"/>
      <w:r>
        <w:t xml:space="preserve"> testified that attempts to market the property for this purpose were also unsuccessful.</w:t>
      </w:r>
    </w:p>
    <w:p w:rsidR="005D2C87" w:rsidRDefault="005D2C87" w:rsidP="005D2C87"/>
    <w:p w:rsidR="005D2C87" w:rsidRDefault="005D2C87" w:rsidP="005D2C87">
      <w:pPr>
        <w:widowControl/>
        <w:numPr>
          <w:ilvl w:val="0"/>
          <w:numId w:val="18"/>
        </w:numPr>
      </w:pPr>
      <w:r>
        <w:t xml:space="preserve">The current owners of the property (and the original operator of Dave’s Mower) corroborated Mr. </w:t>
      </w:r>
      <w:proofErr w:type="spellStart"/>
      <w:r>
        <w:t>Testa’s</w:t>
      </w:r>
      <w:proofErr w:type="spellEnd"/>
      <w:r>
        <w:t xml:space="preserve"> description of the attempts to sell the site as a mower business. In addition, Mr. </w:t>
      </w:r>
      <w:proofErr w:type="spellStart"/>
      <w:r>
        <w:t>Heiligman</w:t>
      </w:r>
      <w:proofErr w:type="spellEnd"/>
      <w:r>
        <w:t xml:space="preserve"> stated that were he to purchase the property and were the ZBA not to grant the requested use variance, he would incur a $30,000 per year operating deficit on the property.</w:t>
      </w:r>
    </w:p>
    <w:p w:rsidR="005D2C87" w:rsidRDefault="005D2C87" w:rsidP="005D2C87"/>
    <w:p w:rsidR="005D2C87" w:rsidRDefault="005D2C87" w:rsidP="005D2C87">
      <w:pPr>
        <w:widowControl/>
        <w:numPr>
          <w:ilvl w:val="0"/>
          <w:numId w:val="18"/>
        </w:numPr>
      </w:pPr>
      <w:r>
        <w:t>Two neighbors, one a farmer conducting farming operations to the rear and to either side of the site along Rt. 15A, and the other a residential neighbor to the north, appeared at the public hearing and indicated that they had no objection to the property operating under a different use variance. In addition, the Planning Board of the Town of Mendon, in its capacity as the grantor of Special Use Permits, presented to the ZBA an advisory document outlining its support for the granting of a new use variance for this property.</w:t>
      </w:r>
    </w:p>
    <w:p w:rsidR="005D2C87" w:rsidRDefault="005D2C87" w:rsidP="005D2C87"/>
    <w:p w:rsidR="005D2C87" w:rsidRPr="009E2B0B" w:rsidRDefault="005D2C87" w:rsidP="005D2C87">
      <w:pPr>
        <w:rPr>
          <w:b/>
          <w:u w:val="single"/>
        </w:rPr>
      </w:pPr>
      <w:r w:rsidRPr="009E2B0B">
        <w:rPr>
          <w:b/>
          <w:u w:val="single"/>
        </w:rPr>
        <w:t>CONCLUSIONS OF LAW</w:t>
      </w:r>
    </w:p>
    <w:p w:rsidR="005D2C87" w:rsidRDefault="005D2C87" w:rsidP="005D2C87"/>
    <w:p w:rsidR="005D2C87" w:rsidRDefault="005D2C87" w:rsidP="005D2C87">
      <w:pPr>
        <w:widowControl/>
        <w:numPr>
          <w:ilvl w:val="0"/>
          <w:numId w:val="19"/>
        </w:numPr>
      </w:pPr>
      <w:r>
        <w:t xml:space="preserve">Mr. </w:t>
      </w:r>
      <w:proofErr w:type="spellStart"/>
      <w:r>
        <w:t>Heiligman</w:t>
      </w:r>
      <w:proofErr w:type="spellEnd"/>
      <w:r>
        <w:t xml:space="preserve"> (ACES-Energy) cannot realize a reasonable return on his investment in this property without relief as demonstrated by competent testimony.</w:t>
      </w:r>
    </w:p>
    <w:p w:rsidR="005D2C87" w:rsidRDefault="005D2C87" w:rsidP="005D2C87">
      <w:pPr>
        <w:ind w:left="360"/>
      </w:pPr>
    </w:p>
    <w:p w:rsidR="005D2C87" w:rsidRDefault="005D2C87" w:rsidP="005D2C87">
      <w:pPr>
        <w:widowControl/>
        <w:numPr>
          <w:ilvl w:val="0"/>
          <w:numId w:val="19"/>
        </w:numPr>
      </w:pPr>
      <w:r>
        <w:t>The alleged hardship is unique and comes about because, over time, the business model for the sale and repair of mowers has changed unfavorably for small operators, and so a viable business of that type can no longer be operated at 7288 Rush-Mendon Rd.</w:t>
      </w:r>
    </w:p>
    <w:p w:rsidR="005D2C87" w:rsidRDefault="005D2C87" w:rsidP="005D2C87">
      <w:pPr>
        <w:ind w:left="360"/>
      </w:pPr>
    </w:p>
    <w:p w:rsidR="005D2C87" w:rsidRDefault="005D2C87" w:rsidP="005D2C87">
      <w:pPr>
        <w:widowControl/>
        <w:numPr>
          <w:ilvl w:val="0"/>
          <w:numId w:val="19"/>
        </w:numPr>
      </w:pPr>
      <w:r>
        <w:t>The granting of this variance will not alter the essential character of the neighborhood.</w:t>
      </w:r>
    </w:p>
    <w:p w:rsidR="005D2C87" w:rsidRDefault="005D2C87" w:rsidP="005D2C87"/>
    <w:p w:rsidR="005D2C87" w:rsidRDefault="005D2C87" w:rsidP="005D2C87">
      <w:pPr>
        <w:widowControl/>
        <w:numPr>
          <w:ilvl w:val="0"/>
          <w:numId w:val="19"/>
        </w:numPr>
      </w:pPr>
      <w:r>
        <w:t>The hardship has not been self-created.</w:t>
      </w:r>
    </w:p>
    <w:p w:rsidR="005D2C87" w:rsidRDefault="005D2C87" w:rsidP="005D2C87"/>
    <w:p w:rsidR="005D2C87" w:rsidRDefault="005D2C87" w:rsidP="005D2C87">
      <w:pPr>
        <w:rPr>
          <w:b/>
          <w:u w:val="single"/>
        </w:rPr>
      </w:pPr>
      <w:r>
        <w:rPr>
          <w:b/>
          <w:u w:val="single"/>
        </w:rPr>
        <w:t>MOTION</w:t>
      </w:r>
    </w:p>
    <w:p w:rsidR="005D2C87" w:rsidRDefault="005D2C87" w:rsidP="005D2C87">
      <w:r>
        <w:t>Mr. Wright moved, seconded by Mr. Thorp, to approve the Aces Energy Use Determination.</w:t>
      </w:r>
    </w:p>
    <w:p w:rsidR="005D2C87" w:rsidRPr="005D2C87" w:rsidRDefault="005D2C87" w:rsidP="005D2C87">
      <w:r>
        <w:t>.</w:t>
      </w:r>
    </w:p>
    <w:p w:rsidR="005D2C87" w:rsidRDefault="005D2C87" w:rsidP="005D2C87">
      <w:pPr>
        <w:pStyle w:val="Heading4"/>
      </w:pPr>
      <w:r>
        <w:lastRenderedPageBreak/>
        <w:t>ADOPTED</w:t>
      </w:r>
    </w:p>
    <w:p w:rsidR="005D2C87" w:rsidRDefault="005D2C87" w:rsidP="005D2C87">
      <w:pPr>
        <w:pStyle w:val="Heading4"/>
        <w:rPr>
          <w:b w:val="0"/>
          <w:u w:val="none"/>
        </w:rPr>
      </w:pPr>
      <w:proofErr w:type="gramStart"/>
      <w:r>
        <w:rPr>
          <w:b w:val="0"/>
          <w:u w:val="none"/>
        </w:rPr>
        <w:t xml:space="preserve">Mr. Thorp – aye; Ms. </w:t>
      </w:r>
      <w:proofErr w:type="spellStart"/>
      <w:r>
        <w:rPr>
          <w:b w:val="0"/>
          <w:u w:val="none"/>
        </w:rPr>
        <w:t>Sciortino</w:t>
      </w:r>
      <w:proofErr w:type="spellEnd"/>
      <w:r>
        <w:rPr>
          <w:b w:val="0"/>
          <w:u w:val="none"/>
        </w:rPr>
        <w:t xml:space="preserve"> - aye; Mr. </w:t>
      </w:r>
      <w:proofErr w:type="spellStart"/>
      <w:r>
        <w:rPr>
          <w:b w:val="0"/>
          <w:u w:val="none"/>
        </w:rPr>
        <w:t>Peckham</w:t>
      </w:r>
      <w:proofErr w:type="spellEnd"/>
      <w:r>
        <w:rPr>
          <w:b w:val="0"/>
          <w:u w:val="none"/>
        </w:rPr>
        <w:t xml:space="preserve"> – aye; Mr. Wright – aye.</w:t>
      </w:r>
      <w:proofErr w:type="gramEnd"/>
      <w:r>
        <w:rPr>
          <w:b w:val="0"/>
          <w:u w:val="none"/>
        </w:rPr>
        <w:t xml:space="preserve"> </w:t>
      </w:r>
    </w:p>
    <w:p w:rsidR="005D2C87" w:rsidRDefault="005D2C87" w:rsidP="005D2C87">
      <w:pPr>
        <w:rPr>
          <w:b/>
          <w:u w:val="single"/>
        </w:rPr>
      </w:pPr>
    </w:p>
    <w:p w:rsidR="00B55F8F" w:rsidRPr="00EE2CCF" w:rsidRDefault="00B55F8F" w:rsidP="00B55F8F">
      <w:pPr>
        <w:rPr>
          <w:b/>
          <w:u w:val="single"/>
        </w:rPr>
      </w:pPr>
      <w:r w:rsidRPr="00EE2CCF">
        <w:rPr>
          <w:b/>
          <w:u w:val="single"/>
        </w:rPr>
        <w:t>MINUTES</w:t>
      </w:r>
    </w:p>
    <w:p w:rsidR="0053280D" w:rsidRDefault="0053280D" w:rsidP="007A583E">
      <w:pPr>
        <w:widowControl/>
        <w:spacing w:before="100" w:after="100"/>
        <w:rPr>
          <w:b/>
          <w:u w:val="single"/>
        </w:rPr>
      </w:pPr>
    </w:p>
    <w:p w:rsidR="007A583E" w:rsidRDefault="009F3EE0" w:rsidP="007A583E">
      <w:pPr>
        <w:widowControl/>
        <w:spacing w:before="100" w:after="100"/>
        <w:rPr>
          <w:b/>
          <w:u w:val="single"/>
        </w:rPr>
      </w:pPr>
      <w:r>
        <w:rPr>
          <w:b/>
          <w:u w:val="single"/>
        </w:rPr>
        <w:t>M</w:t>
      </w:r>
      <w:r w:rsidR="007A583E">
        <w:rPr>
          <w:b/>
          <w:u w:val="single"/>
        </w:rPr>
        <w:t>OTION</w:t>
      </w:r>
    </w:p>
    <w:p w:rsidR="007A583E" w:rsidRDefault="007A583E" w:rsidP="007A583E">
      <w:r>
        <w:t>Mr. Wright moved, seconded by M</w:t>
      </w:r>
      <w:r w:rsidR="00C45348">
        <w:t>s</w:t>
      </w:r>
      <w:r>
        <w:t xml:space="preserve">. </w:t>
      </w:r>
      <w:r w:rsidR="00C45348">
        <w:t>Sciortino</w:t>
      </w:r>
      <w:r>
        <w:t xml:space="preserve">, to approve the minutes of the </w:t>
      </w:r>
      <w:r w:rsidR="00ED6FB8">
        <w:t>January 10</w:t>
      </w:r>
      <w:r w:rsidR="00D770F7">
        <w:t>, 201</w:t>
      </w:r>
      <w:r w:rsidR="002F224E">
        <w:t>3</w:t>
      </w:r>
      <w:r w:rsidR="00D770F7">
        <w:t xml:space="preserve"> </w:t>
      </w:r>
      <w:r w:rsidR="00D95DB5">
        <w:t xml:space="preserve">meeting </w:t>
      </w:r>
      <w:r>
        <w:t>with amendments.</w:t>
      </w:r>
    </w:p>
    <w:p w:rsidR="007A583E" w:rsidRDefault="007A583E" w:rsidP="007A583E">
      <w:r>
        <w:t xml:space="preserve"> </w:t>
      </w:r>
    </w:p>
    <w:p w:rsidR="007A583E" w:rsidRDefault="007A583E" w:rsidP="007A583E">
      <w:pPr>
        <w:pStyle w:val="Heading4"/>
      </w:pPr>
      <w:r>
        <w:t>ADOPTED</w:t>
      </w:r>
    </w:p>
    <w:p w:rsidR="007A583E" w:rsidRDefault="007A583E" w:rsidP="007A583E">
      <w:pPr>
        <w:pStyle w:val="Heading4"/>
        <w:rPr>
          <w:b w:val="0"/>
          <w:u w:val="none"/>
        </w:rPr>
      </w:pPr>
      <w:r>
        <w:rPr>
          <w:b w:val="0"/>
          <w:u w:val="none"/>
        </w:rPr>
        <w:t>Mr. Thorp – aye; Ms.</w:t>
      </w:r>
      <w:r w:rsidR="00C707AB">
        <w:rPr>
          <w:b w:val="0"/>
          <w:u w:val="none"/>
        </w:rPr>
        <w:t xml:space="preserve"> Sciortino</w:t>
      </w:r>
      <w:r>
        <w:rPr>
          <w:b w:val="0"/>
          <w:u w:val="none"/>
        </w:rPr>
        <w:t xml:space="preserve"> - aye; Mr. Peckham – aye; Mr. Wright – aye</w:t>
      </w:r>
      <w:r w:rsidR="00ED6FB8">
        <w:rPr>
          <w:b w:val="0"/>
          <w:u w:val="none"/>
        </w:rPr>
        <w:t>.</w:t>
      </w:r>
      <w:r w:rsidR="002F224E">
        <w:rPr>
          <w:b w:val="0"/>
          <w:u w:val="none"/>
        </w:rPr>
        <w:t xml:space="preserve"> </w:t>
      </w:r>
    </w:p>
    <w:p w:rsidR="00D770F7" w:rsidRDefault="00D770F7" w:rsidP="00D770F7"/>
    <w:p w:rsidR="002F224E" w:rsidRDefault="002F224E" w:rsidP="00D770F7">
      <w:pPr>
        <w:rPr>
          <w:b/>
          <w:u w:val="single"/>
        </w:rPr>
      </w:pPr>
      <w:r w:rsidRPr="002F224E">
        <w:rPr>
          <w:b/>
          <w:u w:val="single"/>
        </w:rPr>
        <w:t>DISCUSSION</w:t>
      </w:r>
    </w:p>
    <w:p w:rsidR="002F224E" w:rsidRPr="002F224E" w:rsidRDefault="002F224E" w:rsidP="00D770F7">
      <w:r>
        <w:t xml:space="preserve">A discussion followed regarding the </w:t>
      </w:r>
      <w:r w:rsidR="00ED6FB8">
        <w:t>Fess application</w:t>
      </w:r>
      <w:r>
        <w:t>.</w:t>
      </w:r>
    </w:p>
    <w:p w:rsidR="00E21D3A" w:rsidRDefault="00E21D3A" w:rsidP="00E21D3A">
      <w:pPr>
        <w:ind w:left="720"/>
      </w:pPr>
    </w:p>
    <w:p w:rsidR="00E368FC" w:rsidRDefault="00E368FC" w:rsidP="00E368FC">
      <w:pPr>
        <w:widowControl/>
        <w:spacing w:before="100" w:after="100"/>
        <w:rPr>
          <w:b/>
          <w:u w:val="single"/>
        </w:rPr>
      </w:pPr>
      <w:r>
        <w:rPr>
          <w:b/>
          <w:u w:val="single"/>
        </w:rPr>
        <w:t>MOTION</w:t>
      </w:r>
    </w:p>
    <w:p w:rsidR="00E368FC" w:rsidRDefault="00E368FC" w:rsidP="00E368FC">
      <w:r>
        <w:t xml:space="preserve">Mr. </w:t>
      </w:r>
      <w:r w:rsidR="00ED6FB8">
        <w:t>Wright</w:t>
      </w:r>
      <w:r>
        <w:t xml:space="preserve"> moved, seconded by M</w:t>
      </w:r>
      <w:r w:rsidR="00BF3DDA">
        <w:t>r</w:t>
      </w:r>
      <w:r>
        <w:t xml:space="preserve">. </w:t>
      </w:r>
      <w:r w:rsidR="00ED6FB8">
        <w:t>Thorp</w:t>
      </w:r>
      <w:r>
        <w:t xml:space="preserve">, to </w:t>
      </w:r>
      <w:r w:rsidR="002244B7">
        <w:t>adjourn the meeting</w:t>
      </w:r>
      <w:r>
        <w:t>.</w:t>
      </w:r>
    </w:p>
    <w:p w:rsidR="00E368FC" w:rsidRDefault="00E368FC" w:rsidP="00E368FC"/>
    <w:p w:rsidR="00E368FC" w:rsidRDefault="00E368FC" w:rsidP="00E368FC">
      <w:pPr>
        <w:pStyle w:val="Heading4"/>
      </w:pPr>
      <w:r>
        <w:t>ADOPTED</w:t>
      </w:r>
    </w:p>
    <w:p w:rsidR="00E368FC" w:rsidRDefault="00E368FC" w:rsidP="00E368FC">
      <w:pPr>
        <w:pStyle w:val="Heading4"/>
        <w:rPr>
          <w:b w:val="0"/>
          <w:u w:val="none"/>
        </w:rPr>
      </w:pPr>
      <w:r>
        <w:rPr>
          <w:b w:val="0"/>
          <w:u w:val="none"/>
        </w:rPr>
        <w:t>Mr. Thorp – aye; Ms.</w:t>
      </w:r>
      <w:r w:rsidR="002F224E">
        <w:rPr>
          <w:b w:val="0"/>
          <w:u w:val="none"/>
        </w:rPr>
        <w:t xml:space="preserve"> Sciortino</w:t>
      </w:r>
      <w:r>
        <w:rPr>
          <w:b w:val="0"/>
          <w:u w:val="none"/>
        </w:rPr>
        <w:t xml:space="preserve"> - aye; Mr. Peckham – aye; Mr. Wright – aye</w:t>
      </w:r>
      <w:r w:rsidR="00B640BD">
        <w:rPr>
          <w:b w:val="0"/>
          <w:u w:val="none"/>
        </w:rPr>
        <w:t>.</w:t>
      </w:r>
      <w:bookmarkStart w:id="0" w:name="_GoBack"/>
      <w:bookmarkEnd w:id="0"/>
    </w:p>
    <w:p w:rsidR="00180225" w:rsidRDefault="00180225" w:rsidP="00180225"/>
    <w:p w:rsidR="00180225" w:rsidRDefault="002F224E" w:rsidP="00180225">
      <w:r>
        <w:t>The meeting adjourned at 8</w:t>
      </w:r>
      <w:r w:rsidR="00180225">
        <w:t>:</w:t>
      </w:r>
      <w:r>
        <w:t>2</w:t>
      </w:r>
      <w:r w:rsidR="00F822FF">
        <w:t>0</w:t>
      </w:r>
      <w:r w:rsidR="00180225">
        <w:t xml:space="preserve"> pm.</w:t>
      </w:r>
    </w:p>
    <w:sectPr w:rsidR="00180225" w:rsidSect="003237E7">
      <w:headerReference w:type="default" r:id="rId9"/>
      <w:footerReference w:type="default" r:id="rId10"/>
      <w:pgSz w:w="12240" w:h="15840"/>
      <w:pgMar w:top="1440" w:right="1728"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6E5" w:rsidRDefault="00C606E5">
      <w:r>
        <w:separator/>
      </w:r>
    </w:p>
  </w:endnote>
  <w:endnote w:type="continuationSeparator" w:id="0">
    <w:p w:rsidR="00C606E5" w:rsidRDefault="00C6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pitch w:val="default"/>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Footer"/>
      <w:rPr>
        <w:sz w:val="20"/>
      </w:rPr>
    </w:pPr>
    <w:r>
      <w:rPr>
        <w:rStyle w:val="PageNumber"/>
        <w:sz w:val="20"/>
      </w:rPr>
      <w:tab/>
    </w:r>
    <w:r w:rsidR="001F30B2">
      <w:rPr>
        <w:rStyle w:val="PageNumber"/>
        <w:sz w:val="20"/>
      </w:rPr>
      <w:fldChar w:fldCharType="begin"/>
    </w:r>
    <w:r>
      <w:rPr>
        <w:rStyle w:val="PageNumber"/>
        <w:sz w:val="20"/>
      </w:rPr>
      <w:instrText xml:space="preserve"> PAGE </w:instrText>
    </w:r>
    <w:r w:rsidR="001F30B2">
      <w:rPr>
        <w:rStyle w:val="PageNumber"/>
        <w:sz w:val="20"/>
      </w:rPr>
      <w:fldChar w:fldCharType="separate"/>
    </w:r>
    <w:r w:rsidR="00B640BD">
      <w:rPr>
        <w:rStyle w:val="PageNumber"/>
        <w:noProof/>
        <w:sz w:val="20"/>
      </w:rPr>
      <w:t>6</w:t>
    </w:r>
    <w:r w:rsidR="001F30B2">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6E5" w:rsidRDefault="00C606E5">
      <w:r>
        <w:separator/>
      </w:r>
    </w:p>
  </w:footnote>
  <w:footnote w:type="continuationSeparator" w:id="0">
    <w:p w:rsidR="00C606E5" w:rsidRDefault="00C60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Header"/>
      <w:jc w:val="both"/>
      <w:rPr>
        <w:sz w:val="20"/>
      </w:rPr>
    </w:pPr>
    <w:r>
      <w:rPr>
        <w:rStyle w:val="PageNumber"/>
        <w:sz w:val="20"/>
      </w:rPr>
      <w:tab/>
    </w:r>
    <w:r>
      <w:rPr>
        <w:rStyle w:val="PageNumber"/>
        <w:sz w:val="20"/>
      </w:rPr>
      <w:tab/>
    </w:r>
    <w:r w:rsidR="00D61742">
      <w:rPr>
        <w:rStyle w:val="PageNumber"/>
        <w:sz w:val="20"/>
      </w:rPr>
      <w:t xml:space="preserve">January </w:t>
    </w:r>
    <w:r w:rsidR="00AB1EEC">
      <w:rPr>
        <w:rStyle w:val="PageNumber"/>
        <w:sz w:val="20"/>
      </w:rPr>
      <w:t>24</w:t>
    </w:r>
    <w:r w:rsidR="00D61742">
      <w:rPr>
        <w:rStyle w:val="PageNumber"/>
        <w:sz w:val="20"/>
      </w:rPr>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3A8"/>
    <w:multiLevelType w:val="hybridMultilevel"/>
    <w:tmpl w:val="29AAC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013FC"/>
    <w:multiLevelType w:val="singleLevel"/>
    <w:tmpl w:val="A96E67D8"/>
    <w:lvl w:ilvl="0">
      <w:start w:val="1"/>
      <w:numFmt w:val="decimal"/>
      <w:lvlText w:val="%1."/>
      <w:lvlJc w:val="left"/>
      <w:pPr>
        <w:tabs>
          <w:tab w:val="num" w:pos="720"/>
        </w:tabs>
        <w:ind w:left="720" w:hanging="720"/>
      </w:pPr>
      <w:rPr>
        <w:rFonts w:hint="default"/>
      </w:rPr>
    </w:lvl>
  </w:abstractNum>
  <w:abstractNum w:abstractNumId="2">
    <w:nsid w:val="04514BBF"/>
    <w:multiLevelType w:val="hybridMultilevel"/>
    <w:tmpl w:val="39DE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54F60"/>
    <w:multiLevelType w:val="hybridMultilevel"/>
    <w:tmpl w:val="37668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31194"/>
    <w:multiLevelType w:val="hybridMultilevel"/>
    <w:tmpl w:val="C98EFFD8"/>
    <w:lvl w:ilvl="0" w:tplc="CBE83716">
      <w:start w:val="1"/>
      <w:numFmt w:val="decimal"/>
      <w:lvlText w:val="%1."/>
      <w:lvlJc w:val="left"/>
      <w:pPr>
        <w:tabs>
          <w:tab w:val="num" w:pos="1080"/>
        </w:tabs>
        <w:ind w:left="1080" w:hanging="360"/>
      </w:pPr>
      <w:rPr>
        <w:rFonts w:hint="default"/>
      </w:rPr>
    </w:lvl>
    <w:lvl w:ilvl="1" w:tplc="BE80E766" w:tentative="1">
      <w:start w:val="1"/>
      <w:numFmt w:val="lowerLetter"/>
      <w:lvlText w:val="%2."/>
      <w:lvlJc w:val="left"/>
      <w:pPr>
        <w:tabs>
          <w:tab w:val="num" w:pos="1800"/>
        </w:tabs>
        <w:ind w:left="1800" w:hanging="360"/>
      </w:pPr>
    </w:lvl>
    <w:lvl w:ilvl="2" w:tplc="C232815C" w:tentative="1">
      <w:start w:val="1"/>
      <w:numFmt w:val="lowerRoman"/>
      <w:lvlText w:val="%3."/>
      <w:lvlJc w:val="right"/>
      <w:pPr>
        <w:tabs>
          <w:tab w:val="num" w:pos="2520"/>
        </w:tabs>
        <w:ind w:left="2520" w:hanging="180"/>
      </w:pPr>
    </w:lvl>
    <w:lvl w:ilvl="3" w:tplc="0CB27F6E" w:tentative="1">
      <w:start w:val="1"/>
      <w:numFmt w:val="decimal"/>
      <w:lvlText w:val="%4."/>
      <w:lvlJc w:val="left"/>
      <w:pPr>
        <w:tabs>
          <w:tab w:val="num" w:pos="3240"/>
        </w:tabs>
        <w:ind w:left="3240" w:hanging="360"/>
      </w:pPr>
    </w:lvl>
    <w:lvl w:ilvl="4" w:tplc="387C74B2" w:tentative="1">
      <w:start w:val="1"/>
      <w:numFmt w:val="lowerLetter"/>
      <w:lvlText w:val="%5."/>
      <w:lvlJc w:val="left"/>
      <w:pPr>
        <w:tabs>
          <w:tab w:val="num" w:pos="3960"/>
        </w:tabs>
        <w:ind w:left="3960" w:hanging="360"/>
      </w:pPr>
    </w:lvl>
    <w:lvl w:ilvl="5" w:tplc="5DFC1F9A" w:tentative="1">
      <w:start w:val="1"/>
      <w:numFmt w:val="lowerRoman"/>
      <w:lvlText w:val="%6."/>
      <w:lvlJc w:val="right"/>
      <w:pPr>
        <w:tabs>
          <w:tab w:val="num" w:pos="4680"/>
        </w:tabs>
        <w:ind w:left="4680" w:hanging="180"/>
      </w:pPr>
    </w:lvl>
    <w:lvl w:ilvl="6" w:tplc="BDC48166" w:tentative="1">
      <w:start w:val="1"/>
      <w:numFmt w:val="decimal"/>
      <w:lvlText w:val="%7."/>
      <w:lvlJc w:val="left"/>
      <w:pPr>
        <w:tabs>
          <w:tab w:val="num" w:pos="5400"/>
        </w:tabs>
        <w:ind w:left="5400" w:hanging="360"/>
      </w:pPr>
    </w:lvl>
    <w:lvl w:ilvl="7" w:tplc="8FB0B782" w:tentative="1">
      <w:start w:val="1"/>
      <w:numFmt w:val="lowerLetter"/>
      <w:lvlText w:val="%8."/>
      <w:lvlJc w:val="left"/>
      <w:pPr>
        <w:tabs>
          <w:tab w:val="num" w:pos="6120"/>
        </w:tabs>
        <w:ind w:left="6120" w:hanging="360"/>
      </w:pPr>
    </w:lvl>
    <w:lvl w:ilvl="8" w:tplc="A17E087C" w:tentative="1">
      <w:start w:val="1"/>
      <w:numFmt w:val="lowerRoman"/>
      <w:lvlText w:val="%9."/>
      <w:lvlJc w:val="right"/>
      <w:pPr>
        <w:tabs>
          <w:tab w:val="num" w:pos="6840"/>
        </w:tabs>
        <w:ind w:left="6840" w:hanging="180"/>
      </w:pPr>
    </w:lvl>
  </w:abstractNum>
  <w:abstractNum w:abstractNumId="5">
    <w:nsid w:val="10CE6D93"/>
    <w:multiLevelType w:val="singleLevel"/>
    <w:tmpl w:val="047EA774"/>
    <w:lvl w:ilvl="0">
      <w:start w:val="1"/>
      <w:numFmt w:val="decimal"/>
      <w:lvlText w:val="%1."/>
      <w:lvlJc w:val="left"/>
      <w:pPr>
        <w:tabs>
          <w:tab w:val="num" w:pos="720"/>
        </w:tabs>
        <w:ind w:left="720" w:hanging="720"/>
      </w:pPr>
      <w:rPr>
        <w:rFonts w:hint="default"/>
      </w:rPr>
    </w:lvl>
  </w:abstractNum>
  <w:abstractNum w:abstractNumId="6">
    <w:nsid w:val="1468072A"/>
    <w:multiLevelType w:val="hybridMultilevel"/>
    <w:tmpl w:val="7A16404E"/>
    <w:lvl w:ilvl="0" w:tplc="9B105428">
      <w:start w:val="1"/>
      <w:numFmt w:val="decimal"/>
      <w:lvlText w:val="%1."/>
      <w:lvlJc w:val="left"/>
      <w:pPr>
        <w:tabs>
          <w:tab w:val="num" w:pos="720"/>
        </w:tabs>
        <w:ind w:left="720" w:hanging="360"/>
      </w:pPr>
      <w:rPr>
        <w:rFonts w:hint="default"/>
      </w:rPr>
    </w:lvl>
    <w:lvl w:ilvl="1" w:tplc="DF7C1966" w:tentative="1">
      <w:start w:val="1"/>
      <w:numFmt w:val="lowerLetter"/>
      <w:lvlText w:val="%2."/>
      <w:lvlJc w:val="left"/>
      <w:pPr>
        <w:tabs>
          <w:tab w:val="num" w:pos="1440"/>
        </w:tabs>
        <w:ind w:left="1440" w:hanging="360"/>
      </w:pPr>
    </w:lvl>
    <w:lvl w:ilvl="2" w:tplc="D12AD446" w:tentative="1">
      <w:start w:val="1"/>
      <w:numFmt w:val="lowerRoman"/>
      <w:lvlText w:val="%3."/>
      <w:lvlJc w:val="right"/>
      <w:pPr>
        <w:tabs>
          <w:tab w:val="num" w:pos="2160"/>
        </w:tabs>
        <w:ind w:left="2160" w:hanging="180"/>
      </w:pPr>
    </w:lvl>
    <w:lvl w:ilvl="3" w:tplc="05FE59A6" w:tentative="1">
      <w:start w:val="1"/>
      <w:numFmt w:val="decimal"/>
      <w:lvlText w:val="%4."/>
      <w:lvlJc w:val="left"/>
      <w:pPr>
        <w:tabs>
          <w:tab w:val="num" w:pos="2880"/>
        </w:tabs>
        <w:ind w:left="2880" w:hanging="360"/>
      </w:pPr>
    </w:lvl>
    <w:lvl w:ilvl="4" w:tplc="A12EF0CA" w:tentative="1">
      <w:start w:val="1"/>
      <w:numFmt w:val="lowerLetter"/>
      <w:lvlText w:val="%5."/>
      <w:lvlJc w:val="left"/>
      <w:pPr>
        <w:tabs>
          <w:tab w:val="num" w:pos="3600"/>
        </w:tabs>
        <w:ind w:left="3600" w:hanging="360"/>
      </w:pPr>
    </w:lvl>
    <w:lvl w:ilvl="5" w:tplc="05A6321E" w:tentative="1">
      <w:start w:val="1"/>
      <w:numFmt w:val="lowerRoman"/>
      <w:lvlText w:val="%6."/>
      <w:lvlJc w:val="right"/>
      <w:pPr>
        <w:tabs>
          <w:tab w:val="num" w:pos="4320"/>
        </w:tabs>
        <w:ind w:left="4320" w:hanging="180"/>
      </w:pPr>
    </w:lvl>
    <w:lvl w:ilvl="6" w:tplc="0CAA29F6" w:tentative="1">
      <w:start w:val="1"/>
      <w:numFmt w:val="decimal"/>
      <w:lvlText w:val="%7."/>
      <w:lvlJc w:val="left"/>
      <w:pPr>
        <w:tabs>
          <w:tab w:val="num" w:pos="5040"/>
        </w:tabs>
        <w:ind w:left="5040" w:hanging="360"/>
      </w:pPr>
    </w:lvl>
    <w:lvl w:ilvl="7" w:tplc="2EC6E538" w:tentative="1">
      <w:start w:val="1"/>
      <w:numFmt w:val="lowerLetter"/>
      <w:lvlText w:val="%8."/>
      <w:lvlJc w:val="left"/>
      <w:pPr>
        <w:tabs>
          <w:tab w:val="num" w:pos="5760"/>
        </w:tabs>
        <w:ind w:left="5760" w:hanging="360"/>
      </w:pPr>
    </w:lvl>
    <w:lvl w:ilvl="8" w:tplc="3D36B788" w:tentative="1">
      <w:start w:val="1"/>
      <w:numFmt w:val="lowerRoman"/>
      <w:lvlText w:val="%9."/>
      <w:lvlJc w:val="right"/>
      <w:pPr>
        <w:tabs>
          <w:tab w:val="num" w:pos="6480"/>
        </w:tabs>
        <w:ind w:left="6480" w:hanging="180"/>
      </w:pPr>
    </w:lvl>
  </w:abstractNum>
  <w:abstractNum w:abstractNumId="7">
    <w:nsid w:val="1E0277DD"/>
    <w:multiLevelType w:val="multilevel"/>
    <w:tmpl w:val="435C8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EA97E63"/>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9">
    <w:nsid w:val="2E3316A3"/>
    <w:multiLevelType w:val="multilevel"/>
    <w:tmpl w:val="939E9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E8232E2"/>
    <w:multiLevelType w:val="multilevel"/>
    <w:tmpl w:val="5FBADB7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47D2455"/>
    <w:multiLevelType w:val="hybridMultilevel"/>
    <w:tmpl w:val="32462BA8"/>
    <w:lvl w:ilvl="0" w:tplc="FC98E514">
      <w:start w:val="1"/>
      <w:numFmt w:val="decimal"/>
      <w:lvlText w:val="%1."/>
      <w:lvlJc w:val="left"/>
      <w:pPr>
        <w:tabs>
          <w:tab w:val="num" w:pos="1080"/>
        </w:tabs>
        <w:ind w:left="1080" w:hanging="360"/>
      </w:pPr>
      <w:rPr>
        <w:rFonts w:hint="default"/>
      </w:rPr>
    </w:lvl>
    <w:lvl w:ilvl="1" w:tplc="AECC44B2" w:tentative="1">
      <w:start w:val="1"/>
      <w:numFmt w:val="lowerLetter"/>
      <w:lvlText w:val="%2."/>
      <w:lvlJc w:val="left"/>
      <w:pPr>
        <w:tabs>
          <w:tab w:val="num" w:pos="1800"/>
        </w:tabs>
        <w:ind w:left="1800" w:hanging="360"/>
      </w:pPr>
    </w:lvl>
    <w:lvl w:ilvl="2" w:tplc="C2DE634A" w:tentative="1">
      <w:start w:val="1"/>
      <w:numFmt w:val="lowerRoman"/>
      <w:lvlText w:val="%3."/>
      <w:lvlJc w:val="right"/>
      <w:pPr>
        <w:tabs>
          <w:tab w:val="num" w:pos="2520"/>
        </w:tabs>
        <w:ind w:left="2520" w:hanging="180"/>
      </w:pPr>
    </w:lvl>
    <w:lvl w:ilvl="3" w:tplc="A476B902" w:tentative="1">
      <w:start w:val="1"/>
      <w:numFmt w:val="decimal"/>
      <w:lvlText w:val="%4."/>
      <w:lvlJc w:val="left"/>
      <w:pPr>
        <w:tabs>
          <w:tab w:val="num" w:pos="3240"/>
        </w:tabs>
        <w:ind w:left="3240" w:hanging="360"/>
      </w:pPr>
    </w:lvl>
    <w:lvl w:ilvl="4" w:tplc="0318F416" w:tentative="1">
      <w:start w:val="1"/>
      <w:numFmt w:val="lowerLetter"/>
      <w:lvlText w:val="%5."/>
      <w:lvlJc w:val="left"/>
      <w:pPr>
        <w:tabs>
          <w:tab w:val="num" w:pos="3960"/>
        </w:tabs>
        <w:ind w:left="3960" w:hanging="360"/>
      </w:pPr>
    </w:lvl>
    <w:lvl w:ilvl="5" w:tplc="B9FEF784" w:tentative="1">
      <w:start w:val="1"/>
      <w:numFmt w:val="lowerRoman"/>
      <w:lvlText w:val="%6."/>
      <w:lvlJc w:val="right"/>
      <w:pPr>
        <w:tabs>
          <w:tab w:val="num" w:pos="4680"/>
        </w:tabs>
        <w:ind w:left="4680" w:hanging="180"/>
      </w:pPr>
    </w:lvl>
    <w:lvl w:ilvl="6" w:tplc="39644070" w:tentative="1">
      <w:start w:val="1"/>
      <w:numFmt w:val="decimal"/>
      <w:lvlText w:val="%7."/>
      <w:lvlJc w:val="left"/>
      <w:pPr>
        <w:tabs>
          <w:tab w:val="num" w:pos="5400"/>
        </w:tabs>
        <w:ind w:left="5400" w:hanging="360"/>
      </w:pPr>
    </w:lvl>
    <w:lvl w:ilvl="7" w:tplc="7D023498" w:tentative="1">
      <w:start w:val="1"/>
      <w:numFmt w:val="lowerLetter"/>
      <w:lvlText w:val="%8."/>
      <w:lvlJc w:val="left"/>
      <w:pPr>
        <w:tabs>
          <w:tab w:val="num" w:pos="6120"/>
        </w:tabs>
        <w:ind w:left="6120" w:hanging="360"/>
      </w:pPr>
    </w:lvl>
    <w:lvl w:ilvl="8" w:tplc="1CB6FD18" w:tentative="1">
      <w:start w:val="1"/>
      <w:numFmt w:val="lowerRoman"/>
      <w:lvlText w:val="%9."/>
      <w:lvlJc w:val="right"/>
      <w:pPr>
        <w:tabs>
          <w:tab w:val="num" w:pos="6840"/>
        </w:tabs>
        <w:ind w:left="6840" w:hanging="180"/>
      </w:pPr>
    </w:lvl>
  </w:abstractNum>
  <w:abstractNum w:abstractNumId="12">
    <w:nsid w:val="49DD58F7"/>
    <w:multiLevelType w:val="multilevel"/>
    <w:tmpl w:val="5C1C2F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E2528B5"/>
    <w:multiLevelType w:val="hybridMultilevel"/>
    <w:tmpl w:val="90EE920A"/>
    <w:lvl w:ilvl="0" w:tplc="6B1697CC">
      <w:start w:val="1"/>
      <w:numFmt w:val="decimal"/>
      <w:lvlText w:val="%1."/>
      <w:lvlJc w:val="left"/>
      <w:pPr>
        <w:tabs>
          <w:tab w:val="num" w:pos="720"/>
        </w:tabs>
        <w:ind w:left="720" w:hanging="360"/>
      </w:pPr>
      <w:rPr>
        <w:rFonts w:hint="default"/>
      </w:rPr>
    </w:lvl>
    <w:lvl w:ilvl="1" w:tplc="002862E0">
      <w:start w:val="1"/>
      <w:numFmt w:val="lowerLetter"/>
      <w:lvlText w:val="%2."/>
      <w:lvlJc w:val="left"/>
      <w:pPr>
        <w:tabs>
          <w:tab w:val="num" w:pos="1440"/>
        </w:tabs>
        <w:ind w:left="1440" w:hanging="360"/>
      </w:pPr>
    </w:lvl>
    <w:lvl w:ilvl="2" w:tplc="8A3C91B6" w:tentative="1">
      <w:start w:val="1"/>
      <w:numFmt w:val="lowerRoman"/>
      <w:lvlText w:val="%3."/>
      <w:lvlJc w:val="right"/>
      <w:pPr>
        <w:tabs>
          <w:tab w:val="num" w:pos="2160"/>
        </w:tabs>
        <w:ind w:left="2160" w:hanging="180"/>
      </w:pPr>
    </w:lvl>
    <w:lvl w:ilvl="3" w:tplc="5D3C2126" w:tentative="1">
      <w:start w:val="1"/>
      <w:numFmt w:val="decimal"/>
      <w:lvlText w:val="%4."/>
      <w:lvlJc w:val="left"/>
      <w:pPr>
        <w:tabs>
          <w:tab w:val="num" w:pos="2880"/>
        </w:tabs>
        <w:ind w:left="2880" w:hanging="360"/>
      </w:pPr>
    </w:lvl>
    <w:lvl w:ilvl="4" w:tplc="3148E276" w:tentative="1">
      <w:start w:val="1"/>
      <w:numFmt w:val="lowerLetter"/>
      <w:lvlText w:val="%5."/>
      <w:lvlJc w:val="left"/>
      <w:pPr>
        <w:tabs>
          <w:tab w:val="num" w:pos="3600"/>
        </w:tabs>
        <w:ind w:left="3600" w:hanging="360"/>
      </w:pPr>
    </w:lvl>
    <w:lvl w:ilvl="5" w:tplc="6CB82E94" w:tentative="1">
      <w:start w:val="1"/>
      <w:numFmt w:val="lowerRoman"/>
      <w:lvlText w:val="%6."/>
      <w:lvlJc w:val="right"/>
      <w:pPr>
        <w:tabs>
          <w:tab w:val="num" w:pos="4320"/>
        </w:tabs>
        <w:ind w:left="4320" w:hanging="180"/>
      </w:pPr>
    </w:lvl>
    <w:lvl w:ilvl="6" w:tplc="2E82A630" w:tentative="1">
      <w:start w:val="1"/>
      <w:numFmt w:val="decimal"/>
      <w:lvlText w:val="%7."/>
      <w:lvlJc w:val="left"/>
      <w:pPr>
        <w:tabs>
          <w:tab w:val="num" w:pos="5040"/>
        </w:tabs>
        <w:ind w:left="5040" w:hanging="360"/>
      </w:pPr>
    </w:lvl>
    <w:lvl w:ilvl="7" w:tplc="14FC5912" w:tentative="1">
      <w:start w:val="1"/>
      <w:numFmt w:val="lowerLetter"/>
      <w:lvlText w:val="%8."/>
      <w:lvlJc w:val="left"/>
      <w:pPr>
        <w:tabs>
          <w:tab w:val="num" w:pos="5760"/>
        </w:tabs>
        <w:ind w:left="5760" w:hanging="360"/>
      </w:pPr>
    </w:lvl>
    <w:lvl w:ilvl="8" w:tplc="5B44ABB8" w:tentative="1">
      <w:start w:val="1"/>
      <w:numFmt w:val="lowerRoman"/>
      <w:lvlText w:val="%9."/>
      <w:lvlJc w:val="right"/>
      <w:pPr>
        <w:tabs>
          <w:tab w:val="num" w:pos="6480"/>
        </w:tabs>
        <w:ind w:left="6480" w:hanging="180"/>
      </w:pPr>
    </w:lvl>
  </w:abstractNum>
  <w:abstractNum w:abstractNumId="14">
    <w:nsid w:val="61455EF2"/>
    <w:multiLevelType w:val="multilevel"/>
    <w:tmpl w:val="77988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7395394"/>
    <w:multiLevelType w:val="hybridMultilevel"/>
    <w:tmpl w:val="6EE00076"/>
    <w:lvl w:ilvl="0" w:tplc="EF401910">
      <w:start w:val="1"/>
      <w:numFmt w:val="decimal"/>
      <w:lvlText w:val="%1."/>
      <w:lvlJc w:val="left"/>
      <w:pPr>
        <w:tabs>
          <w:tab w:val="num" w:pos="1080"/>
        </w:tabs>
        <w:ind w:left="1080" w:hanging="360"/>
      </w:pPr>
      <w:rPr>
        <w:rFonts w:hint="default"/>
      </w:rPr>
    </w:lvl>
    <w:lvl w:ilvl="1" w:tplc="D7F4255A" w:tentative="1">
      <w:start w:val="1"/>
      <w:numFmt w:val="lowerLetter"/>
      <w:lvlText w:val="%2."/>
      <w:lvlJc w:val="left"/>
      <w:pPr>
        <w:tabs>
          <w:tab w:val="num" w:pos="1800"/>
        </w:tabs>
        <w:ind w:left="1800" w:hanging="360"/>
      </w:pPr>
    </w:lvl>
    <w:lvl w:ilvl="2" w:tplc="3A4CF606" w:tentative="1">
      <w:start w:val="1"/>
      <w:numFmt w:val="lowerRoman"/>
      <w:lvlText w:val="%3."/>
      <w:lvlJc w:val="right"/>
      <w:pPr>
        <w:tabs>
          <w:tab w:val="num" w:pos="2520"/>
        </w:tabs>
        <w:ind w:left="2520" w:hanging="180"/>
      </w:pPr>
    </w:lvl>
    <w:lvl w:ilvl="3" w:tplc="F3129772" w:tentative="1">
      <w:start w:val="1"/>
      <w:numFmt w:val="decimal"/>
      <w:lvlText w:val="%4."/>
      <w:lvlJc w:val="left"/>
      <w:pPr>
        <w:tabs>
          <w:tab w:val="num" w:pos="3240"/>
        </w:tabs>
        <w:ind w:left="3240" w:hanging="360"/>
      </w:pPr>
    </w:lvl>
    <w:lvl w:ilvl="4" w:tplc="6CAA1118" w:tentative="1">
      <w:start w:val="1"/>
      <w:numFmt w:val="lowerLetter"/>
      <w:lvlText w:val="%5."/>
      <w:lvlJc w:val="left"/>
      <w:pPr>
        <w:tabs>
          <w:tab w:val="num" w:pos="3960"/>
        </w:tabs>
        <w:ind w:left="3960" w:hanging="360"/>
      </w:pPr>
    </w:lvl>
    <w:lvl w:ilvl="5" w:tplc="13DA09C6" w:tentative="1">
      <w:start w:val="1"/>
      <w:numFmt w:val="lowerRoman"/>
      <w:lvlText w:val="%6."/>
      <w:lvlJc w:val="right"/>
      <w:pPr>
        <w:tabs>
          <w:tab w:val="num" w:pos="4680"/>
        </w:tabs>
        <w:ind w:left="4680" w:hanging="180"/>
      </w:pPr>
    </w:lvl>
    <w:lvl w:ilvl="6" w:tplc="7214EAC2" w:tentative="1">
      <w:start w:val="1"/>
      <w:numFmt w:val="decimal"/>
      <w:lvlText w:val="%7."/>
      <w:lvlJc w:val="left"/>
      <w:pPr>
        <w:tabs>
          <w:tab w:val="num" w:pos="5400"/>
        </w:tabs>
        <w:ind w:left="5400" w:hanging="360"/>
      </w:pPr>
    </w:lvl>
    <w:lvl w:ilvl="7" w:tplc="D146F524" w:tentative="1">
      <w:start w:val="1"/>
      <w:numFmt w:val="lowerLetter"/>
      <w:lvlText w:val="%8."/>
      <w:lvlJc w:val="left"/>
      <w:pPr>
        <w:tabs>
          <w:tab w:val="num" w:pos="6120"/>
        </w:tabs>
        <w:ind w:left="6120" w:hanging="360"/>
      </w:pPr>
    </w:lvl>
    <w:lvl w:ilvl="8" w:tplc="01CA15B0" w:tentative="1">
      <w:start w:val="1"/>
      <w:numFmt w:val="lowerRoman"/>
      <w:lvlText w:val="%9."/>
      <w:lvlJc w:val="right"/>
      <w:pPr>
        <w:tabs>
          <w:tab w:val="num" w:pos="6840"/>
        </w:tabs>
        <w:ind w:left="6840" w:hanging="180"/>
      </w:pPr>
    </w:lvl>
  </w:abstractNum>
  <w:abstractNum w:abstractNumId="16">
    <w:nsid w:val="6B83491E"/>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17">
    <w:nsid w:val="789378C8"/>
    <w:multiLevelType w:val="hybridMultilevel"/>
    <w:tmpl w:val="8A52033A"/>
    <w:lvl w:ilvl="0" w:tplc="170EBF7C">
      <w:start w:val="1"/>
      <w:numFmt w:val="decimal"/>
      <w:lvlText w:val="%1."/>
      <w:lvlJc w:val="left"/>
      <w:pPr>
        <w:tabs>
          <w:tab w:val="num" w:pos="720"/>
        </w:tabs>
        <w:ind w:left="720" w:hanging="360"/>
      </w:pPr>
      <w:rPr>
        <w:rFonts w:hint="default"/>
      </w:rPr>
    </w:lvl>
    <w:lvl w:ilvl="1" w:tplc="86F876D6" w:tentative="1">
      <w:start w:val="1"/>
      <w:numFmt w:val="lowerLetter"/>
      <w:lvlText w:val="%2."/>
      <w:lvlJc w:val="left"/>
      <w:pPr>
        <w:tabs>
          <w:tab w:val="num" w:pos="1440"/>
        </w:tabs>
        <w:ind w:left="1440" w:hanging="360"/>
      </w:pPr>
    </w:lvl>
    <w:lvl w:ilvl="2" w:tplc="544A2DF2" w:tentative="1">
      <w:start w:val="1"/>
      <w:numFmt w:val="lowerRoman"/>
      <w:lvlText w:val="%3."/>
      <w:lvlJc w:val="right"/>
      <w:pPr>
        <w:tabs>
          <w:tab w:val="num" w:pos="2160"/>
        </w:tabs>
        <w:ind w:left="2160" w:hanging="180"/>
      </w:pPr>
    </w:lvl>
    <w:lvl w:ilvl="3" w:tplc="E49E0230" w:tentative="1">
      <w:start w:val="1"/>
      <w:numFmt w:val="decimal"/>
      <w:lvlText w:val="%4."/>
      <w:lvlJc w:val="left"/>
      <w:pPr>
        <w:tabs>
          <w:tab w:val="num" w:pos="2880"/>
        </w:tabs>
        <w:ind w:left="2880" w:hanging="360"/>
      </w:pPr>
    </w:lvl>
    <w:lvl w:ilvl="4" w:tplc="5C3E31DE" w:tentative="1">
      <w:start w:val="1"/>
      <w:numFmt w:val="lowerLetter"/>
      <w:lvlText w:val="%5."/>
      <w:lvlJc w:val="left"/>
      <w:pPr>
        <w:tabs>
          <w:tab w:val="num" w:pos="3600"/>
        </w:tabs>
        <w:ind w:left="3600" w:hanging="360"/>
      </w:pPr>
    </w:lvl>
    <w:lvl w:ilvl="5" w:tplc="8ED052C6" w:tentative="1">
      <w:start w:val="1"/>
      <w:numFmt w:val="lowerRoman"/>
      <w:lvlText w:val="%6."/>
      <w:lvlJc w:val="right"/>
      <w:pPr>
        <w:tabs>
          <w:tab w:val="num" w:pos="4320"/>
        </w:tabs>
        <w:ind w:left="4320" w:hanging="180"/>
      </w:pPr>
    </w:lvl>
    <w:lvl w:ilvl="6" w:tplc="F69ECCBA" w:tentative="1">
      <w:start w:val="1"/>
      <w:numFmt w:val="decimal"/>
      <w:lvlText w:val="%7."/>
      <w:lvlJc w:val="left"/>
      <w:pPr>
        <w:tabs>
          <w:tab w:val="num" w:pos="5040"/>
        </w:tabs>
        <w:ind w:left="5040" w:hanging="360"/>
      </w:pPr>
    </w:lvl>
    <w:lvl w:ilvl="7" w:tplc="93C0D1A4" w:tentative="1">
      <w:start w:val="1"/>
      <w:numFmt w:val="lowerLetter"/>
      <w:lvlText w:val="%8."/>
      <w:lvlJc w:val="left"/>
      <w:pPr>
        <w:tabs>
          <w:tab w:val="num" w:pos="5760"/>
        </w:tabs>
        <w:ind w:left="5760" w:hanging="360"/>
      </w:pPr>
    </w:lvl>
    <w:lvl w:ilvl="8" w:tplc="27DC9A66" w:tentative="1">
      <w:start w:val="1"/>
      <w:numFmt w:val="lowerRoman"/>
      <w:lvlText w:val="%9."/>
      <w:lvlJc w:val="right"/>
      <w:pPr>
        <w:tabs>
          <w:tab w:val="num" w:pos="6480"/>
        </w:tabs>
        <w:ind w:left="6480" w:hanging="180"/>
      </w:pPr>
    </w:lvl>
  </w:abstractNum>
  <w:abstractNum w:abstractNumId="18">
    <w:nsid w:val="7D8471EA"/>
    <w:multiLevelType w:val="hybridMultilevel"/>
    <w:tmpl w:val="F9480332"/>
    <w:lvl w:ilvl="0" w:tplc="74D6BEC4">
      <w:start w:val="1"/>
      <w:numFmt w:val="decimal"/>
      <w:lvlText w:val="%1."/>
      <w:lvlJc w:val="left"/>
      <w:pPr>
        <w:tabs>
          <w:tab w:val="num" w:pos="1080"/>
        </w:tabs>
        <w:ind w:left="1080" w:hanging="360"/>
      </w:pPr>
      <w:rPr>
        <w:rFonts w:hint="default"/>
      </w:rPr>
    </w:lvl>
    <w:lvl w:ilvl="1" w:tplc="FE5EE26A" w:tentative="1">
      <w:start w:val="1"/>
      <w:numFmt w:val="lowerLetter"/>
      <w:lvlText w:val="%2."/>
      <w:lvlJc w:val="left"/>
      <w:pPr>
        <w:tabs>
          <w:tab w:val="num" w:pos="1800"/>
        </w:tabs>
        <w:ind w:left="1800" w:hanging="360"/>
      </w:pPr>
    </w:lvl>
    <w:lvl w:ilvl="2" w:tplc="B42A4FB0" w:tentative="1">
      <w:start w:val="1"/>
      <w:numFmt w:val="lowerRoman"/>
      <w:lvlText w:val="%3."/>
      <w:lvlJc w:val="right"/>
      <w:pPr>
        <w:tabs>
          <w:tab w:val="num" w:pos="2520"/>
        </w:tabs>
        <w:ind w:left="2520" w:hanging="180"/>
      </w:pPr>
    </w:lvl>
    <w:lvl w:ilvl="3" w:tplc="98E2C0D6" w:tentative="1">
      <w:start w:val="1"/>
      <w:numFmt w:val="decimal"/>
      <w:lvlText w:val="%4."/>
      <w:lvlJc w:val="left"/>
      <w:pPr>
        <w:tabs>
          <w:tab w:val="num" w:pos="3240"/>
        </w:tabs>
        <w:ind w:left="3240" w:hanging="360"/>
      </w:pPr>
    </w:lvl>
    <w:lvl w:ilvl="4" w:tplc="76760EF2" w:tentative="1">
      <w:start w:val="1"/>
      <w:numFmt w:val="lowerLetter"/>
      <w:lvlText w:val="%5."/>
      <w:lvlJc w:val="left"/>
      <w:pPr>
        <w:tabs>
          <w:tab w:val="num" w:pos="3960"/>
        </w:tabs>
        <w:ind w:left="3960" w:hanging="360"/>
      </w:pPr>
    </w:lvl>
    <w:lvl w:ilvl="5" w:tplc="AF8AF1EA" w:tentative="1">
      <w:start w:val="1"/>
      <w:numFmt w:val="lowerRoman"/>
      <w:lvlText w:val="%6."/>
      <w:lvlJc w:val="right"/>
      <w:pPr>
        <w:tabs>
          <w:tab w:val="num" w:pos="4680"/>
        </w:tabs>
        <w:ind w:left="4680" w:hanging="180"/>
      </w:pPr>
    </w:lvl>
    <w:lvl w:ilvl="6" w:tplc="27809D98" w:tentative="1">
      <w:start w:val="1"/>
      <w:numFmt w:val="decimal"/>
      <w:lvlText w:val="%7."/>
      <w:lvlJc w:val="left"/>
      <w:pPr>
        <w:tabs>
          <w:tab w:val="num" w:pos="5400"/>
        </w:tabs>
        <w:ind w:left="5400" w:hanging="360"/>
      </w:pPr>
    </w:lvl>
    <w:lvl w:ilvl="7" w:tplc="71A44538" w:tentative="1">
      <w:start w:val="1"/>
      <w:numFmt w:val="lowerLetter"/>
      <w:lvlText w:val="%8."/>
      <w:lvlJc w:val="left"/>
      <w:pPr>
        <w:tabs>
          <w:tab w:val="num" w:pos="6120"/>
        </w:tabs>
        <w:ind w:left="6120" w:hanging="360"/>
      </w:pPr>
    </w:lvl>
    <w:lvl w:ilvl="8" w:tplc="0B9CC32C" w:tentative="1">
      <w:start w:val="1"/>
      <w:numFmt w:val="lowerRoman"/>
      <w:lvlText w:val="%9."/>
      <w:lvlJc w:val="right"/>
      <w:pPr>
        <w:tabs>
          <w:tab w:val="num" w:pos="6840"/>
        </w:tabs>
        <w:ind w:left="6840" w:hanging="180"/>
      </w:pPr>
    </w:lvl>
  </w:abstractNum>
  <w:num w:numId="1">
    <w:abstractNumId w:val="7"/>
  </w:num>
  <w:num w:numId="2">
    <w:abstractNumId w:val="14"/>
  </w:num>
  <w:num w:numId="3">
    <w:abstractNumId w:val="9"/>
  </w:num>
  <w:num w:numId="4">
    <w:abstractNumId w:val="12"/>
  </w:num>
  <w:num w:numId="5">
    <w:abstractNumId w:val="1"/>
  </w:num>
  <w:num w:numId="6">
    <w:abstractNumId w:val="5"/>
  </w:num>
  <w:num w:numId="7">
    <w:abstractNumId w:val="17"/>
  </w:num>
  <w:num w:numId="8">
    <w:abstractNumId w:val="6"/>
  </w:num>
  <w:num w:numId="9">
    <w:abstractNumId w:val="13"/>
  </w:num>
  <w:num w:numId="10">
    <w:abstractNumId w:val="8"/>
  </w:num>
  <w:num w:numId="11">
    <w:abstractNumId w:val="15"/>
  </w:num>
  <w:num w:numId="12">
    <w:abstractNumId w:val="4"/>
  </w:num>
  <w:num w:numId="13">
    <w:abstractNumId w:val="18"/>
  </w:num>
  <w:num w:numId="14">
    <w:abstractNumId w:val="11"/>
  </w:num>
  <w:num w:numId="15">
    <w:abstractNumId w:val="10"/>
  </w:num>
  <w:num w:numId="16">
    <w:abstractNumId w:val="2"/>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22"/>
    <w:rsid w:val="00050842"/>
    <w:rsid w:val="000538D2"/>
    <w:rsid w:val="000672B0"/>
    <w:rsid w:val="000927E8"/>
    <w:rsid w:val="000C3A2E"/>
    <w:rsid w:val="000D0194"/>
    <w:rsid w:val="000D0B59"/>
    <w:rsid w:val="000E11A5"/>
    <w:rsid w:val="000E42AC"/>
    <w:rsid w:val="000F32BF"/>
    <w:rsid w:val="00115119"/>
    <w:rsid w:val="00130054"/>
    <w:rsid w:val="00135C94"/>
    <w:rsid w:val="00135FD3"/>
    <w:rsid w:val="00137566"/>
    <w:rsid w:val="001378BF"/>
    <w:rsid w:val="00140DE1"/>
    <w:rsid w:val="00144947"/>
    <w:rsid w:val="00165832"/>
    <w:rsid w:val="00172B15"/>
    <w:rsid w:val="00175655"/>
    <w:rsid w:val="00180225"/>
    <w:rsid w:val="001808D6"/>
    <w:rsid w:val="00184CF2"/>
    <w:rsid w:val="00186ECA"/>
    <w:rsid w:val="001A7BC9"/>
    <w:rsid w:val="001E2E03"/>
    <w:rsid w:val="001F30B2"/>
    <w:rsid w:val="001F5BF3"/>
    <w:rsid w:val="001F6C57"/>
    <w:rsid w:val="0022017D"/>
    <w:rsid w:val="002244B7"/>
    <w:rsid w:val="00227241"/>
    <w:rsid w:val="00230D9C"/>
    <w:rsid w:val="00233B98"/>
    <w:rsid w:val="002374EE"/>
    <w:rsid w:val="002526FD"/>
    <w:rsid w:val="002633CA"/>
    <w:rsid w:val="00266680"/>
    <w:rsid w:val="00266C4F"/>
    <w:rsid w:val="0027277E"/>
    <w:rsid w:val="00294FB0"/>
    <w:rsid w:val="002B47E9"/>
    <w:rsid w:val="002C6416"/>
    <w:rsid w:val="002D53D6"/>
    <w:rsid w:val="002F224E"/>
    <w:rsid w:val="002F78E5"/>
    <w:rsid w:val="00306C93"/>
    <w:rsid w:val="003237E7"/>
    <w:rsid w:val="00326261"/>
    <w:rsid w:val="00350BB4"/>
    <w:rsid w:val="00350F8A"/>
    <w:rsid w:val="00351F1B"/>
    <w:rsid w:val="00357EB9"/>
    <w:rsid w:val="00365B59"/>
    <w:rsid w:val="00367970"/>
    <w:rsid w:val="00375735"/>
    <w:rsid w:val="003B0D4E"/>
    <w:rsid w:val="003D1595"/>
    <w:rsid w:val="003D297B"/>
    <w:rsid w:val="00406392"/>
    <w:rsid w:val="00413108"/>
    <w:rsid w:val="004211A6"/>
    <w:rsid w:val="00427F91"/>
    <w:rsid w:val="00435357"/>
    <w:rsid w:val="00452619"/>
    <w:rsid w:val="0047384E"/>
    <w:rsid w:val="00485872"/>
    <w:rsid w:val="004917B7"/>
    <w:rsid w:val="004A1F66"/>
    <w:rsid w:val="004C45F9"/>
    <w:rsid w:val="00515037"/>
    <w:rsid w:val="00521ABF"/>
    <w:rsid w:val="0052296C"/>
    <w:rsid w:val="00523E61"/>
    <w:rsid w:val="00531D16"/>
    <w:rsid w:val="0053280D"/>
    <w:rsid w:val="00554F07"/>
    <w:rsid w:val="00584DE9"/>
    <w:rsid w:val="005902E1"/>
    <w:rsid w:val="005A46EA"/>
    <w:rsid w:val="005A50E0"/>
    <w:rsid w:val="005D2C87"/>
    <w:rsid w:val="005E2ECF"/>
    <w:rsid w:val="006019EE"/>
    <w:rsid w:val="00622263"/>
    <w:rsid w:val="0063673B"/>
    <w:rsid w:val="00637F00"/>
    <w:rsid w:val="00643116"/>
    <w:rsid w:val="00654077"/>
    <w:rsid w:val="00654729"/>
    <w:rsid w:val="006763EC"/>
    <w:rsid w:val="00687685"/>
    <w:rsid w:val="00694AE9"/>
    <w:rsid w:val="00694F23"/>
    <w:rsid w:val="006A7ECA"/>
    <w:rsid w:val="006B7A70"/>
    <w:rsid w:val="006D2F43"/>
    <w:rsid w:val="006E4D1C"/>
    <w:rsid w:val="006F580B"/>
    <w:rsid w:val="00711D7C"/>
    <w:rsid w:val="0071276D"/>
    <w:rsid w:val="0073162E"/>
    <w:rsid w:val="0076573E"/>
    <w:rsid w:val="00784666"/>
    <w:rsid w:val="007A583E"/>
    <w:rsid w:val="007A6B37"/>
    <w:rsid w:val="007A7038"/>
    <w:rsid w:val="007B1BE2"/>
    <w:rsid w:val="007B6C44"/>
    <w:rsid w:val="007D0C53"/>
    <w:rsid w:val="007D5F59"/>
    <w:rsid w:val="007F60C7"/>
    <w:rsid w:val="0080476D"/>
    <w:rsid w:val="0080758F"/>
    <w:rsid w:val="00820C38"/>
    <w:rsid w:val="00826452"/>
    <w:rsid w:val="00855EF3"/>
    <w:rsid w:val="00860C58"/>
    <w:rsid w:val="00866B9F"/>
    <w:rsid w:val="0087198A"/>
    <w:rsid w:val="008772D6"/>
    <w:rsid w:val="00897086"/>
    <w:rsid w:val="008A3BD6"/>
    <w:rsid w:val="008B77DE"/>
    <w:rsid w:val="008C0B8A"/>
    <w:rsid w:val="008D1E52"/>
    <w:rsid w:val="008D4C62"/>
    <w:rsid w:val="008E1762"/>
    <w:rsid w:val="008E5C3A"/>
    <w:rsid w:val="008E6E96"/>
    <w:rsid w:val="008F3EB1"/>
    <w:rsid w:val="00911751"/>
    <w:rsid w:val="0091323C"/>
    <w:rsid w:val="009246DB"/>
    <w:rsid w:val="00936E7F"/>
    <w:rsid w:val="009378B8"/>
    <w:rsid w:val="00954764"/>
    <w:rsid w:val="009654E3"/>
    <w:rsid w:val="009B1F7E"/>
    <w:rsid w:val="009C1DCF"/>
    <w:rsid w:val="009C48F5"/>
    <w:rsid w:val="009D6B52"/>
    <w:rsid w:val="009F3EE0"/>
    <w:rsid w:val="009F5ADE"/>
    <w:rsid w:val="00A003C3"/>
    <w:rsid w:val="00A031A6"/>
    <w:rsid w:val="00A1016A"/>
    <w:rsid w:val="00A12988"/>
    <w:rsid w:val="00A12A5D"/>
    <w:rsid w:val="00A3344A"/>
    <w:rsid w:val="00A33ABB"/>
    <w:rsid w:val="00A40111"/>
    <w:rsid w:val="00A42D13"/>
    <w:rsid w:val="00A62FBC"/>
    <w:rsid w:val="00A77227"/>
    <w:rsid w:val="00A83705"/>
    <w:rsid w:val="00A85A23"/>
    <w:rsid w:val="00A91522"/>
    <w:rsid w:val="00A961AF"/>
    <w:rsid w:val="00AB1EEC"/>
    <w:rsid w:val="00AB4C09"/>
    <w:rsid w:val="00AD2E47"/>
    <w:rsid w:val="00AF2DBB"/>
    <w:rsid w:val="00B44CE2"/>
    <w:rsid w:val="00B52B8B"/>
    <w:rsid w:val="00B55F8F"/>
    <w:rsid w:val="00B6069F"/>
    <w:rsid w:val="00B640BD"/>
    <w:rsid w:val="00BA4A61"/>
    <w:rsid w:val="00BA4DE6"/>
    <w:rsid w:val="00BB3639"/>
    <w:rsid w:val="00BF3DDA"/>
    <w:rsid w:val="00BF5A3B"/>
    <w:rsid w:val="00C17CFE"/>
    <w:rsid w:val="00C435B8"/>
    <w:rsid w:val="00C45348"/>
    <w:rsid w:val="00C4748E"/>
    <w:rsid w:val="00C54CE8"/>
    <w:rsid w:val="00C606E5"/>
    <w:rsid w:val="00C63AFD"/>
    <w:rsid w:val="00C707AB"/>
    <w:rsid w:val="00C80BCE"/>
    <w:rsid w:val="00CA37F1"/>
    <w:rsid w:val="00CA6C2D"/>
    <w:rsid w:val="00CB2B70"/>
    <w:rsid w:val="00CB4A1D"/>
    <w:rsid w:val="00D05E8D"/>
    <w:rsid w:val="00D17F30"/>
    <w:rsid w:val="00D207A3"/>
    <w:rsid w:val="00D25147"/>
    <w:rsid w:val="00D330E0"/>
    <w:rsid w:val="00D361D8"/>
    <w:rsid w:val="00D53508"/>
    <w:rsid w:val="00D604D1"/>
    <w:rsid w:val="00D615B7"/>
    <w:rsid w:val="00D61742"/>
    <w:rsid w:val="00D73A4E"/>
    <w:rsid w:val="00D74D09"/>
    <w:rsid w:val="00D770F7"/>
    <w:rsid w:val="00D80922"/>
    <w:rsid w:val="00D95DB5"/>
    <w:rsid w:val="00DA2A69"/>
    <w:rsid w:val="00DA4F12"/>
    <w:rsid w:val="00DB0E62"/>
    <w:rsid w:val="00DB406D"/>
    <w:rsid w:val="00DD1132"/>
    <w:rsid w:val="00DD2933"/>
    <w:rsid w:val="00DF0973"/>
    <w:rsid w:val="00E13104"/>
    <w:rsid w:val="00E132B3"/>
    <w:rsid w:val="00E17A6C"/>
    <w:rsid w:val="00E21D3A"/>
    <w:rsid w:val="00E27916"/>
    <w:rsid w:val="00E31CBB"/>
    <w:rsid w:val="00E3258E"/>
    <w:rsid w:val="00E368FC"/>
    <w:rsid w:val="00E57E2A"/>
    <w:rsid w:val="00E73E1A"/>
    <w:rsid w:val="00EA2D74"/>
    <w:rsid w:val="00EA7E89"/>
    <w:rsid w:val="00ED6FB8"/>
    <w:rsid w:val="00EE2CCF"/>
    <w:rsid w:val="00EF20E0"/>
    <w:rsid w:val="00F0267D"/>
    <w:rsid w:val="00F822FF"/>
    <w:rsid w:val="00F87DE4"/>
    <w:rsid w:val="00F93EEB"/>
    <w:rsid w:val="00FA3BE4"/>
    <w:rsid w:val="00FB63A9"/>
    <w:rsid w:val="00FC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 w:type="paragraph" w:customStyle="1" w:styleId="Heading2AA">
    <w:name w:val="Heading 2 A A"/>
    <w:next w:val="Normal"/>
    <w:rsid w:val="005D2C87"/>
    <w:pPr>
      <w:keepNext/>
      <w:ind w:left="360"/>
      <w:outlineLvl w:val="1"/>
    </w:pPr>
    <w:rPr>
      <w:rFonts w:ascii="Times New Roman Bold" w:eastAsia="ヒラギノ角ゴ Pro W3" w:hAnsi="Times New Roman Bold"/>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 w:type="paragraph" w:customStyle="1" w:styleId="Heading2AA">
    <w:name w:val="Heading 2 A A"/>
    <w:next w:val="Normal"/>
    <w:rsid w:val="005D2C87"/>
    <w:pPr>
      <w:keepNext/>
      <w:ind w:left="360"/>
      <w:outlineLvl w:val="1"/>
    </w:pPr>
    <w:rPr>
      <w:rFonts w:ascii="Times New Roman Bold" w:eastAsia="ヒラギノ角ゴ Pro W3" w:hAnsi="Times New Roman Bol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7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4AC4F-819C-4EC5-B311-3D7859B9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 Regular Meeting of the Zoning Board of Appeals was held on Thursday, May 31, 2007 at the Mendon Town Hall, 16 West Main Stre</vt:lpstr>
    </vt:vector>
  </TitlesOfParts>
  <Company/>
  <LinksUpToDate>false</LinksUpToDate>
  <CharactersWithSpaces>12189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Regular Meeting of the Zoning Board of Appeals was held on Thursday, May 31, 2007 at the Mendon Town Hall, 16 West Main Stre</dc:title>
  <dc:creator>mfletcher</dc:creator>
  <cp:lastModifiedBy>mfletcher</cp:lastModifiedBy>
  <cp:revision>4</cp:revision>
  <cp:lastPrinted>2013-01-30T14:39:00Z</cp:lastPrinted>
  <dcterms:created xsi:type="dcterms:W3CDTF">2013-01-30T14:39:00Z</dcterms:created>
  <dcterms:modified xsi:type="dcterms:W3CDTF">2013-02-15T14:10:00Z</dcterms:modified>
</cp:coreProperties>
</file>