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3AC0" w14:textId="1E4255CC" w:rsidR="00F515F3" w:rsidRPr="00A16D6C" w:rsidRDefault="00F515F3" w:rsidP="00F515F3">
      <w:pPr>
        <w:spacing w:after="20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A Regular Meeting of the Zoning Board of Appeals was held on Thursday</w:t>
      </w:r>
      <w:r>
        <w:rPr>
          <w:rFonts w:ascii="Times New Roman" w:hAnsi="Times New Roman" w:cs="Times New Roman"/>
          <w:kern w:val="0"/>
          <w:sz w:val="23"/>
          <w:szCs w:val="23"/>
          <w14:ligatures w14:val="none"/>
        </w:rPr>
        <w:t>, November 9, 2023</w:t>
      </w:r>
      <w:r w:rsidRPr="00A16D6C">
        <w:rPr>
          <w:rFonts w:ascii="Times New Roman" w:hAnsi="Times New Roman" w:cs="Times New Roman"/>
          <w:kern w:val="0"/>
          <w:sz w:val="23"/>
          <w:szCs w:val="23"/>
          <w14:ligatures w14:val="none"/>
        </w:rPr>
        <w:t xml:space="preserve"> at the Mendon Town Hall, 16 West Main Street, Honeoye Falls, NY, 14472 at 7:00 pm. </w:t>
      </w:r>
    </w:p>
    <w:p w14:paraId="2BCC878E" w14:textId="77777777" w:rsidR="00F515F3" w:rsidRPr="00A16D6C" w:rsidRDefault="00F515F3" w:rsidP="00F515F3">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PRESENT:</w:t>
      </w:r>
      <w:r>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Daniel Bassette</w:t>
      </w:r>
    </w:p>
    <w:p w14:paraId="60792814" w14:textId="77777777" w:rsidR="00F515F3" w:rsidRDefault="00F515F3" w:rsidP="00F515F3">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r>
      <w:r>
        <w:rPr>
          <w:rFonts w:ascii="Times New Roman" w:hAnsi="Times New Roman" w:cs="Times New Roman"/>
          <w:kern w:val="0"/>
          <w:sz w:val="23"/>
          <w:szCs w:val="23"/>
          <w14:ligatures w14:val="none"/>
        </w:rPr>
        <w:t xml:space="preserve">Stephen Tudhope </w:t>
      </w:r>
    </w:p>
    <w:p w14:paraId="23036AC6" w14:textId="77777777" w:rsidR="00F515F3" w:rsidRPr="00A16D6C" w:rsidRDefault="00F515F3" w:rsidP="00F515F3">
      <w:pPr>
        <w:spacing w:after="0"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ab/>
        <w:t xml:space="preserve">            Christian Mahood </w:t>
      </w:r>
    </w:p>
    <w:p w14:paraId="5523E9CC" w14:textId="77777777" w:rsidR="00F515F3" w:rsidRDefault="00F515F3" w:rsidP="00F515F3">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 </w:t>
      </w:r>
      <w:r>
        <w:rPr>
          <w:rFonts w:ascii="Times New Roman" w:hAnsi="Times New Roman" w:cs="Times New Roman"/>
          <w:kern w:val="0"/>
          <w:sz w:val="23"/>
          <w:szCs w:val="23"/>
          <w14:ligatures w14:val="none"/>
        </w:rPr>
        <w:tab/>
      </w:r>
      <w:r>
        <w:rPr>
          <w:rFonts w:ascii="Times New Roman" w:hAnsi="Times New Roman" w:cs="Times New Roman"/>
          <w:kern w:val="0"/>
          <w:sz w:val="23"/>
          <w:szCs w:val="23"/>
          <w14:ligatures w14:val="none"/>
        </w:rPr>
        <w:tab/>
        <w:t xml:space="preserve">Steve Maxon </w:t>
      </w:r>
    </w:p>
    <w:p w14:paraId="5DCD15F8" w14:textId="77777777" w:rsidR="00F515F3" w:rsidRDefault="00F515F3" w:rsidP="00F515F3">
      <w:pPr>
        <w:spacing w:after="0" w:line="240" w:lineRule="auto"/>
        <w:ind w:left="720" w:firstLine="720"/>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Dustin Cichon</w:t>
      </w:r>
    </w:p>
    <w:p w14:paraId="1FD0A349" w14:textId="77777777" w:rsidR="00F515F3" w:rsidRPr="00A16D6C" w:rsidRDefault="00F515F3" w:rsidP="00F515F3">
      <w:pPr>
        <w:spacing w:after="0" w:line="240" w:lineRule="auto"/>
        <w:rPr>
          <w:rFonts w:ascii="Times New Roman" w:hAnsi="Times New Roman" w:cs="Times New Roman"/>
          <w:kern w:val="0"/>
          <w:sz w:val="23"/>
          <w:szCs w:val="23"/>
          <w14:ligatures w14:val="none"/>
        </w:rPr>
      </w:pPr>
      <w:r>
        <w:rPr>
          <w:rFonts w:ascii="Times New Roman" w:hAnsi="Times New Roman" w:cs="Times New Roman"/>
          <w:kern w:val="0"/>
          <w:sz w:val="23"/>
          <w:szCs w:val="23"/>
          <w14:ligatures w14:val="none"/>
        </w:rPr>
        <w:t xml:space="preserve"> </w:t>
      </w:r>
    </w:p>
    <w:p w14:paraId="2214F958" w14:textId="77777777" w:rsidR="00F515F3" w:rsidRPr="00A16D6C" w:rsidRDefault="00F515F3" w:rsidP="00F515F3">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ATTORNEY: David Hou</w:t>
      </w:r>
    </w:p>
    <w:p w14:paraId="19AE65EF" w14:textId="77777777" w:rsidR="00F515F3" w:rsidRPr="00A16D6C" w:rsidRDefault="00F515F3" w:rsidP="00F515F3">
      <w:pPr>
        <w:spacing w:after="0" w:line="240" w:lineRule="auto"/>
        <w:rPr>
          <w:rFonts w:ascii="Times New Roman" w:hAnsi="Times New Roman" w:cs="Times New Roman"/>
          <w:kern w:val="0"/>
          <w:sz w:val="23"/>
          <w:szCs w:val="23"/>
          <w14:ligatures w14:val="none"/>
        </w:rPr>
      </w:pPr>
    </w:p>
    <w:p w14:paraId="528947CE" w14:textId="786DFFF6" w:rsidR="00F515F3" w:rsidRPr="00A16D6C" w:rsidRDefault="00F515F3" w:rsidP="00F515F3">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OTHERS: Town Councilperson, </w:t>
      </w:r>
      <w:r>
        <w:rPr>
          <w:rFonts w:ascii="Times New Roman" w:hAnsi="Times New Roman" w:cs="Times New Roman"/>
          <w:kern w:val="0"/>
          <w:sz w:val="23"/>
          <w:szCs w:val="23"/>
          <w14:ligatures w14:val="none"/>
        </w:rPr>
        <w:t>Tom Du</w:t>
      </w:r>
      <w:r w:rsidR="007E4E43">
        <w:rPr>
          <w:rFonts w:ascii="Times New Roman" w:hAnsi="Times New Roman" w:cs="Times New Roman"/>
          <w:kern w:val="0"/>
          <w:sz w:val="23"/>
          <w:szCs w:val="23"/>
          <w14:ligatures w14:val="none"/>
        </w:rPr>
        <w:t>B</w:t>
      </w:r>
      <w:r>
        <w:rPr>
          <w:rFonts w:ascii="Times New Roman" w:hAnsi="Times New Roman" w:cs="Times New Roman"/>
          <w:kern w:val="0"/>
          <w:sz w:val="23"/>
          <w:szCs w:val="23"/>
          <w14:ligatures w14:val="none"/>
        </w:rPr>
        <w:t xml:space="preserve">ois </w:t>
      </w:r>
    </w:p>
    <w:p w14:paraId="77949CB3" w14:textId="77777777" w:rsidR="00F515F3" w:rsidRPr="00A16D6C" w:rsidRDefault="00F515F3" w:rsidP="00F515F3">
      <w:pPr>
        <w:spacing w:after="0" w:line="240" w:lineRule="auto"/>
        <w:rPr>
          <w:rFonts w:ascii="Times New Roman" w:hAnsi="Times New Roman" w:cs="Times New Roman"/>
          <w:kern w:val="0"/>
          <w:sz w:val="23"/>
          <w:szCs w:val="23"/>
          <w14:ligatures w14:val="none"/>
        </w:rPr>
      </w:pPr>
    </w:p>
    <w:p w14:paraId="1B4C6A54" w14:textId="77777777" w:rsidR="00F515F3" w:rsidRPr="00A16D6C" w:rsidRDefault="00F515F3" w:rsidP="00F515F3">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Minutes were taken by Katrina Allen.</w:t>
      </w:r>
    </w:p>
    <w:p w14:paraId="5D97D030" w14:textId="77777777" w:rsidR="00F515F3" w:rsidRPr="00A16D6C" w:rsidRDefault="00F515F3" w:rsidP="00F515F3">
      <w:pPr>
        <w:spacing w:after="0" w:line="240" w:lineRule="auto"/>
        <w:rPr>
          <w:rFonts w:ascii="Times New Roman" w:hAnsi="Times New Roman" w:cs="Times New Roman"/>
          <w:kern w:val="0"/>
          <w:sz w:val="23"/>
          <w:szCs w:val="23"/>
          <w14:ligatures w14:val="none"/>
        </w:rPr>
      </w:pPr>
    </w:p>
    <w:p w14:paraId="241A99B4" w14:textId="3C2C5A2C" w:rsidR="00F515F3" w:rsidRPr="00A16D6C" w:rsidRDefault="00F515F3" w:rsidP="00F515F3">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Bassette opened the meeting at </w:t>
      </w:r>
      <w:r>
        <w:rPr>
          <w:rFonts w:ascii="Times New Roman" w:hAnsi="Times New Roman" w:cs="Times New Roman"/>
          <w:kern w:val="0"/>
          <w:sz w:val="23"/>
          <w:szCs w:val="23"/>
          <w14:ligatures w14:val="none"/>
        </w:rPr>
        <w:t xml:space="preserve">7:00 </w:t>
      </w:r>
      <w:r w:rsidRPr="00A16D6C">
        <w:rPr>
          <w:rFonts w:ascii="Times New Roman" w:hAnsi="Times New Roman" w:cs="Times New Roman"/>
          <w:kern w:val="0"/>
          <w:sz w:val="23"/>
          <w:szCs w:val="23"/>
          <w14:ligatures w14:val="none"/>
        </w:rPr>
        <w:t>pm</w:t>
      </w:r>
      <w:r>
        <w:rPr>
          <w:rFonts w:ascii="Times New Roman" w:hAnsi="Times New Roman" w:cs="Times New Roman"/>
          <w:kern w:val="0"/>
          <w:sz w:val="23"/>
          <w:szCs w:val="23"/>
          <w14:ligatures w14:val="none"/>
        </w:rPr>
        <w:t xml:space="preserve">. </w:t>
      </w:r>
    </w:p>
    <w:p w14:paraId="2B87672F" w14:textId="77777777" w:rsidR="00F515F3" w:rsidRPr="00A16D6C" w:rsidRDefault="00F515F3" w:rsidP="00F515F3">
      <w:pPr>
        <w:spacing w:after="0" w:line="240" w:lineRule="auto"/>
        <w:rPr>
          <w:rFonts w:ascii="Times New Roman" w:hAnsi="Times New Roman" w:cs="Times New Roman"/>
          <w:kern w:val="0"/>
          <w:sz w:val="23"/>
          <w:szCs w:val="23"/>
          <w14:ligatures w14:val="none"/>
        </w:rPr>
      </w:pPr>
    </w:p>
    <w:p w14:paraId="048E32EC" w14:textId="77777777" w:rsidR="00F515F3" w:rsidRPr="00A16D6C" w:rsidRDefault="00F515F3" w:rsidP="00F515F3">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MINUTES</w:t>
      </w:r>
    </w:p>
    <w:p w14:paraId="5E4427BA" w14:textId="77777777" w:rsidR="00F515F3" w:rsidRDefault="00F515F3" w:rsidP="00F515F3">
      <w:pPr>
        <w:spacing w:after="0" w:line="240" w:lineRule="auto"/>
        <w:rPr>
          <w:rFonts w:ascii="Times New Roman" w:hAnsi="Times New Roman" w:cs="Times New Roman"/>
          <w:kern w:val="0"/>
          <w:sz w:val="23"/>
          <w:szCs w:val="23"/>
          <w14:ligatures w14:val="none"/>
        </w:rPr>
      </w:pPr>
    </w:p>
    <w:p w14:paraId="77B4F9E9" w14:textId="77777777" w:rsidR="00F515F3" w:rsidRPr="00A16D6C" w:rsidRDefault="00F515F3" w:rsidP="00F515F3">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kern w:val="0"/>
          <w:sz w:val="23"/>
          <w:szCs w:val="23"/>
          <w:u w:val="single"/>
          <w14:ligatures w14:val="none"/>
        </w:rPr>
        <w:t>MOTION</w:t>
      </w:r>
    </w:p>
    <w:p w14:paraId="74E45CB2" w14:textId="561FC961" w:rsidR="00F515F3" w:rsidRDefault="00F515F3" w:rsidP="00F515F3">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w:t>
      </w:r>
      <w:r>
        <w:rPr>
          <w:rFonts w:ascii="Times New Roman" w:hAnsi="Times New Roman" w:cs="Times New Roman"/>
          <w:kern w:val="0"/>
          <w:sz w:val="23"/>
          <w:szCs w:val="23"/>
          <w14:ligatures w14:val="none"/>
        </w:rPr>
        <w:t xml:space="preserve">. Mahood </w:t>
      </w:r>
      <w:r w:rsidRPr="00A16D6C">
        <w:rPr>
          <w:rFonts w:ascii="Times New Roman" w:hAnsi="Times New Roman" w:cs="Times New Roman"/>
          <w:kern w:val="0"/>
          <w:sz w:val="23"/>
          <w:szCs w:val="23"/>
          <w14:ligatures w14:val="none"/>
        </w:rPr>
        <w:t>moved, seconded by Mr</w:t>
      </w:r>
      <w:r>
        <w:rPr>
          <w:rFonts w:ascii="Times New Roman" w:hAnsi="Times New Roman" w:cs="Times New Roman"/>
          <w:kern w:val="0"/>
          <w:sz w:val="23"/>
          <w:szCs w:val="23"/>
          <w14:ligatures w14:val="none"/>
        </w:rPr>
        <w:t>. Cichon</w:t>
      </w:r>
      <w:r w:rsidRPr="00A16D6C">
        <w:rPr>
          <w:rFonts w:ascii="Times New Roman" w:hAnsi="Times New Roman" w:cs="Times New Roman"/>
          <w:kern w:val="0"/>
          <w:sz w:val="23"/>
          <w:szCs w:val="23"/>
          <w14:ligatures w14:val="none"/>
        </w:rPr>
        <w:t xml:space="preserve"> to approve the minutes </w:t>
      </w:r>
      <w:r>
        <w:rPr>
          <w:rFonts w:ascii="Times New Roman" w:hAnsi="Times New Roman" w:cs="Times New Roman"/>
          <w:kern w:val="0"/>
          <w:sz w:val="23"/>
          <w:szCs w:val="23"/>
          <w14:ligatures w14:val="none"/>
        </w:rPr>
        <w:t>of the October 26, 2023</w:t>
      </w:r>
      <w:r w:rsidRPr="00A16D6C">
        <w:rPr>
          <w:rFonts w:ascii="Times New Roman" w:hAnsi="Times New Roman" w:cs="Times New Roman"/>
          <w:kern w:val="0"/>
          <w:sz w:val="23"/>
          <w:szCs w:val="23"/>
          <w14:ligatures w14:val="none"/>
        </w:rPr>
        <w:t xml:space="preserve"> Zoning Board of Appeals meeting</w:t>
      </w:r>
      <w:r>
        <w:rPr>
          <w:rFonts w:ascii="Times New Roman" w:hAnsi="Times New Roman" w:cs="Times New Roman"/>
          <w:kern w:val="0"/>
          <w:sz w:val="23"/>
          <w:szCs w:val="23"/>
          <w14:ligatures w14:val="none"/>
        </w:rPr>
        <w:t xml:space="preserve">, as amended.  </w:t>
      </w:r>
    </w:p>
    <w:p w14:paraId="77C51F02" w14:textId="77777777" w:rsidR="00F515F3" w:rsidRPr="00A16D6C" w:rsidRDefault="00F515F3" w:rsidP="00F515F3">
      <w:pPr>
        <w:spacing w:after="0" w:line="240" w:lineRule="auto"/>
        <w:rPr>
          <w:rFonts w:ascii="Times New Roman" w:hAnsi="Times New Roman" w:cs="Times New Roman"/>
          <w:kern w:val="0"/>
          <w:sz w:val="23"/>
          <w:szCs w:val="23"/>
          <w14:ligatures w14:val="none"/>
        </w:rPr>
      </w:pPr>
    </w:p>
    <w:p w14:paraId="604383CA" w14:textId="77777777" w:rsidR="00F515F3" w:rsidRDefault="00F515F3" w:rsidP="00F515F3">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APPROVED</w:t>
      </w:r>
    </w:p>
    <w:p w14:paraId="1923C429" w14:textId="77777777" w:rsidR="00F515F3" w:rsidRDefault="00F515F3" w:rsidP="00F515F3">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Bassette – aye; Mr. </w:t>
      </w:r>
      <w:r>
        <w:rPr>
          <w:rFonts w:ascii="Times New Roman" w:hAnsi="Times New Roman" w:cs="Times New Roman"/>
          <w:kern w:val="0"/>
          <w:sz w:val="23"/>
          <w:szCs w:val="23"/>
          <w14:ligatures w14:val="none"/>
        </w:rPr>
        <w:t>Maxon</w:t>
      </w:r>
      <w:r w:rsidRPr="00A16D6C">
        <w:rPr>
          <w:rFonts w:ascii="Times New Roman" w:hAnsi="Times New Roman" w:cs="Times New Roman"/>
          <w:kern w:val="0"/>
          <w:sz w:val="23"/>
          <w:szCs w:val="23"/>
          <w14:ligatures w14:val="none"/>
        </w:rPr>
        <w:t xml:space="preserve"> – aye; </w:t>
      </w:r>
      <w:r>
        <w:rPr>
          <w:rFonts w:ascii="Times New Roman" w:hAnsi="Times New Roman" w:cs="Times New Roman"/>
          <w:kern w:val="0"/>
          <w:sz w:val="23"/>
          <w:szCs w:val="23"/>
          <w14:ligatures w14:val="none"/>
        </w:rPr>
        <w:t xml:space="preserve">Mr. Mahood – aye; Mr. Cichon – aye; </w:t>
      </w:r>
      <w:r w:rsidRPr="00A16D6C">
        <w:rPr>
          <w:rFonts w:ascii="Times New Roman" w:hAnsi="Times New Roman" w:cs="Times New Roman"/>
          <w:kern w:val="0"/>
          <w:sz w:val="23"/>
          <w:szCs w:val="23"/>
          <w14:ligatures w14:val="none"/>
        </w:rPr>
        <w:t xml:space="preserve">and Mr. </w:t>
      </w:r>
      <w:r>
        <w:rPr>
          <w:rFonts w:ascii="Times New Roman" w:hAnsi="Times New Roman" w:cs="Times New Roman"/>
          <w:kern w:val="0"/>
          <w:sz w:val="23"/>
          <w:szCs w:val="23"/>
          <w14:ligatures w14:val="none"/>
        </w:rPr>
        <w:t>Tudhope</w:t>
      </w:r>
      <w:r w:rsidRPr="00A16D6C">
        <w:rPr>
          <w:rFonts w:ascii="Times New Roman" w:hAnsi="Times New Roman" w:cs="Times New Roman"/>
          <w:kern w:val="0"/>
          <w:sz w:val="23"/>
          <w:szCs w:val="23"/>
          <w14:ligatures w14:val="none"/>
        </w:rPr>
        <w:t xml:space="preserve"> –</w:t>
      </w:r>
      <w:r>
        <w:rPr>
          <w:rFonts w:ascii="Times New Roman" w:hAnsi="Times New Roman" w:cs="Times New Roman"/>
          <w:kern w:val="0"/>
          <w:sz w:val="23"/>
          <w:szCs w:val="23"/>
          <w14:ligatures w14:val="none"/>
        </w:rPr>
        <w:t xml:space="preserve"> aye.</w:t>
      </w:r>
    </w:p>
    <w:p w14:paraId="0C292254" w14:textId="77777777" w:rsidR="00F515F3" w:rsidRPr="00FE4155" w:rsidRDefault="00F515F3" w:rsidP="00F515F3">
      <w:pPr>
        <w:spacing w:after="0" w:line="240" w:lineRule="auto"/>
        <w:rPr>
          <w:rFonts w:ascii="Times New Roman" w:hAnsi="Times New Roman" w:cs="Times New Roman"/>
          <w:kern w:val="0"/>
          <w:sz w:val="23"/>
          <w:szCs w:val="23"/>
          <w14:ligatures w14:val="none"/>
        </w:rPr>
      </w:pPr>
    </w:p>
    <w:p w14:paraId="5747ADBE" w14:textId="77777777" w:rsidR="00F515F3" w:rsidRDefault="00F515F3" w:rsidP="00F515F3">
      <w:pPr>
        <w:spacing w:after="0" w:line="240" w:lineRule="auto"/>
        <w:rPr>
          <w:rFonts w:ascii="Times New Roman" w:eastAsia="Times New Roman" w:hAnsi="Times New Roman" w:cs="Times New Roman"/>
          <w:b/>
          <w:bCs/>
          <w:sz w:val="24"/>
          <w:szCs w:val="24"/>
          <w:u w:val="single"/>
        </w:rPr>
      </w:pPr>
      <w:proofErr w:type="spellStart"/>
      <w:r>
        <w:rPr>
          <w:rFonts w:ascii="Times New Roman" w:eastAsia="Times New Roman" w:hAnsi="Times New Roman" w:cs="Times New Roman"/>
          <w:b/>
          <w:bCs/>
          <w:sz w:val="24"/>
          <w:szCs w:val="24"/>
          <w:u w:val="single"/>
        </w:rPr>
        <w:t>SALVISKI</w:t>
      </w:r>
      <w:proofErr w:type="spellEnd"/>
      <w:r>
        <w:rPr>
          <w:rFonts w:ascii="Times New Roman" w:eastAsia="Times New Roman" w:hAnsi="Times New Roman" w:cs="Times New Roman"/>
          <w:b/>
          <w:bCs/>
          <w:sz w:val="24"/>
          <w:szCs w:val="24"/>
          <w:u w:val="single"/>
        </w:rPr>
        <w:t xml:space="preserve"> AREA VARIANCE</w:t>
      </w:r>
      <w:r w:rsidRPr="00432109">
        <w:rPr>
          <w:rFonts w:ascii="Times New Roman" w:eastAsia="Times New Roman" w:hAnsi="Times New Roman" w:cs="Times New Roman"/>
          <w:b/>
          <w:bCs/>
          <w:sz w:val="24"/>
          <w:szCs w:val="24"/>
          <w:u w:val="single"/>
        </w:rPr>
        <w:t xml:space="preserve"> PUBLIC HEARING</w:t>
      </w:r>
    </w:p>
    <w:p w14:paraId="20A18BDB" w14:textId="77777777" w:rsidR="00F515F3" w:rsidRDefault="00F515F3" w:rsidP="00F515F3">
      <w:pPr>
        <w:spacing w:after="0" w:line="240" w:lineRule="auto"/>
        <w:rPr>
          <w:rFonts w:ascii="Times New Roman" w:eastAsia="Times New Roman" w:hAnsi="Times New Roman" w:cs="Times New Roman"/>
          <w:sz w:val="24"/>
          <w:szCs w:val="20"/>
        </w:rPr>
      </w:pPr>
      <w:r w:rsidRPr="00F515F3">
        <w:rPr>
          <w:rFonts w:ascii="Times New Roman" w:eastAsia="Times New Roman" w:hAnsi="Times New Roman" w:cs="Times New Roman"/>
          <w:sz w:val="24"/>
          <w:szCs w:val="20"/>
        </w:rPr>
        <w:t xml:space="preserve">An area variance application by James </w:t>
      </w:r>
      <w:proofErr w:type="spellStart"/>
      <w:r w:rsidRPr="00F515F3">
        <w:rPr>
          <w:rFonts w:ascii="Times New Roman" w:eastAsia="Times New Roman" w:hAnsi="Times New Roman" w:cs="Times New Roman"/>
          <w:sz w:val="24"/>
          <w:szCs w:val="20"/>
        </w:rPr>
        <w:t>Salviski</w:t>
      </w:r>
      <w:proofErr w:type="spellEnd"/>
      <w:r w:rsidRPr="00F515F3">
        <w:rPr>
          <w:rFonts w:ascii="Times New Roman" w:eastAsia="Times New Roman" w:hAnsi="Times New Roman" w:cs="Times New Roman"/>
          <w:sz w:val="24"/>
          <w:szCs w:val="20"/>
        </w:rPr>
        <w:t>, 342 Smith Road, Pittsford, NY, consisting of 10 acres, for a six-foot fence in the front yard, whereas code requires no fence in the front yard in a residential district shall exceed four feet in height, therefore requires an area variance. Zoned RA-5. Tax account no. 205.01-1-9.31</w:t>
      </w:r>
    </w:p>
    <w:p w14:paraId="562C0386" w14:textId="77777777" w:rsidR="00F515F3" w:rsidRDefault="00F515F3" w:rsidP="00F515F3">
      <w:pPr>
        <w:spacing w:after="0" w:line="240" w:lineRule="auto"/>
        <w:rPr>
          <w:rFonts w:ascii="Times New Roman" w:eastAsia="Times New Roman" w:hAnsi="Times New Roman" w:cs="Times New Roman"/>
          <w:sz w:val="24"/>
          <w:szCs w:val="20"/>
        </w:rPr>
      </w:pPr>
    </w:p>
    <w:p w14:paraId="11497CDF" w14:textId="707F13EB" w:rsidR="00F515F3" w:rsidRDefault="00F515F3" w:rsidP="00F515F3">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Mr. Bassette opened the Public Hearing at 7:01 pm. </w:t>
      </w:r>
    </w:p>
    <w:p w14:paraId="3E728281" w14:textId="77777777" w:rsidR="00F515F3" w:rsidRPr="00F515F3" w:rsidRDefault="00F515F3" w:rsidP="00F515F3">
      <w:pPr>
        <w:spacing w:after="0" w:line="240" w:lineRule="auto"/>
        <w:rPr>
          <w:rFonts w:ascii="Times New Roman" w:eastAsia="Times New Roman" w:hAnsi="Times New Roman" w:cs="Times New Roman"/>
          <w:b/>
          <w:bCs/>
          <w:sz w:val="24"/>
          <w:szCs w:val="24"/>
          <w:u w:val="single"/>
        </w:rPr>
      </w:pPr>
    </w:p>
    <w:p w14:paraId="4B482072" w14:textId="77777777" w:rsidR="00F515F3" w:rsidRDefault="00F515F3" w:rsidP="00F515F3">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Mr. Bassette waived the reading of the legal notice as it was published in the Sentinel.  </w:t>
      </w:r>
    </w:p>
    <w:p w14:paraId="2911A06A" w14:textId="77777777" w:rsidR="00F515F3" w:rsidRDefault="00F515F3" w:rsidP="00F515F3">
      <w:pPr>
        <w:spacing w:after="0" w:line="240" w:lineRule="auto"/>
        <w:rPr>
          <w:rFonts w:ascii="Times New Roman" w:eastAsia="Times New Roman" w:hAnsi="Times New Roman" w:cs="Times New Roman"/>
          <w:sz w:val="24"/>
          <w:szCs w:val="20"/>
        </w:rPr>
      </w:pPr>
    </w:p>
    <w:p w14:paraId="2443C4AC" w14:textId="77777777" w:rsidR="00F515F3" w:rsidRDefault="00F515F3" w:rsidP="00F515F3">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Mr. Bassette asked if everyone was familiar with the property. Everyone said yes. </w:t>
      </w:r>
    </w:p>
    <w:p w14:paraId="56DCBCDF" w14:textId="77777777" w:rsidR="00F515F3" w:rsidRDefault="00F515F3" w:rsidP="00F515F3">
      <w:pPr>
        <w:spacing w:after="0" w:line="240" w:lineRule="auto"/>
        <w:rPr>
          <w:rFonts w:ascii="Times New Roman" w:eastAsia="Times New Roman" w:hAnsi="Times New Roman" w:cs="Times New Roman"/>
          <w:sz w:val="24"/>
          <w:szCs w:val="20"/>
        </w:rPr>
      </w:pPr>
    </w:p>
    <w:p w14:paraId="6D468E4D" w14:textId="633CB422" w:rsidR="00F515F3" w:rsidRDefault="007E4E43" w:rsidP="00F515F3">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Mr. </w:t>
      </w:r>
      <w:proofErr w:type="spellStart"/>
      <w:r>
        <w:rPr>
          <w:rFonts w:ascii="Times New Roman" w:eastAsia="Times New Roman" w:hAnsi="Times New Roman" w:cs="Times New Roman"/>
          <w:sz w:val="24"/>
          <w:szCs w:val="20"/>
        </w:rPr>
        <w:t>Salviski</w:t>
      </w:r>
      <w:proofErr w:type="spellEnd"/>
      <w:r>
        <w:rPr>
          <w:rFonts w:ascii="Times New Roman" w:eastAsia="Times New Roman" w:hAnsi="Times New Roman" w:cs="Times New Roman"/>
          <w:sz w:val="24"/>
          <w:szCs w:val="20"/>
        </w:rPr>
        <w:t xml:space="preserve"> said he has lived in Mendon for 18 years and has recently</w:t>
      </w:r>
      <w:r w:rsidR="002B53EC">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moved to Smith Road. </w:t>
      </w:r>
    </w:p>
    <w:p w14:paraId="5A8C419F" w14:textId="77777777" w:rsidR="007E4E43" w:rsidRDefault="007E4E43" w:rsidP="00F515F3">
      <w:pPr>
        <w:spacing w:after="0" w:line="240" w:lineRule="auto"/>
        <w:rPr>
          <w:rFonts w:ascii="Times New Roman" w:eastAsia="Times New Roman" w:hAnsi="Times New Roman" w:cs="Times New Roman"/>
          <w:sz w:val="24"/>
          <w:szCs w:val="20"/>
        </w:rPr>
      </w:pPr>
    </w:p>
    <w:p w14:paraId="0D7A1986" w14:textId="173B8356" w:rsidR="007E4E43" w:rsidRDefault="002B53EC" w:rsidP="00F515F3">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Mr. </w:t>
      </w:r>
      <w:proofErr w:type="spellStart"/>
      <w:r>
        <w:rPr>
          <w:rFonts w:ascii="Times New Roman" w:eastAsia="Times New Roman" w:hAnsi="Times New Roman" w:cs="Times New Roman"/>
          <w:sz w:val="24"/>
          <w:szCs w:val="20"/>
        </w:rPr>
        <w:t>Salviski</w:t>
      </w:r>
      <w:proofErr w:type="spellEnd"/>
      <w:r>
        <w:rPr>
          <w:rFonts w:ascii="Times New Roman" w:eastAsia="Times New Roman" w:hAnsi="Times New Roman" w:cs="Times New Roman"/>
          <w:sz w:val="24"/>
          <w:szCs w:val="20"/>
        </w:rPr>
        <w:t xml:space="preserve"> said they had</w:t>
      </w:r>
      <w:r w:rsidR="007E4E43">
        <w:rPr>
          <w:rFonts w:ascii="Times New Roman" w:eastAsia="Times New Roman" w:hAnsi="Times New Roman" w:cs="Times New Roman"/>
          <w:sz w:val="24"/>
          <w:szCs w:val="20"/>
        </w:rPr>
        <w:t xml:space="preserve"> a break-in attempt</w:t>
      </w:r>
      <w:r>
        <w:rPr>
          <w:rFonts w:ascii="Times New Roman" w:eastAsia="Times New Roman" w:hAnsi="Times New Roman" w:cs="Times New Roman"/>
          <w:sz w:val="24"/>
          <w:szCs w:val="20"/>
        </w:rPr>
        <w:t xml:space="preserve"> </w:t>
      </w:r>
      <w:r w:rsidR="007E4E43">
        <w:rPr>
          <w:rFonts w:ascii="Times New Roman" w:eastAsia="Times New Roman" w:hAnsi="Times New Roman" w:cs="Times New Roman"/>
          <w:sz w:val="24"/>
          <w:szCs w:val="20"/>
        </w:rPr>
        <w:t xml:space="preserve">at the beginning of the year, and they now want a fence, gate, and large dogs. They are asking for a six-foot fence in the front of the yard. </w:t>
      </w:r>
    </w:p>
    <w:p w14:paraId="04ABF6A8" w14:textId="77777777" w:rsidR="007E4E43" w:rsidRDefault="007E4E43" w:rsidP="00F515F3">
      <w:pPr>
        <w:spacing w:after="0" w:line="240" w:lineRule="auto"/>
        <w:rPr>
          <w:rFonts w:ascii="Times New Roman" w:eastAsia="Times New Roman" w:hAnsi="Times New Roman" w:cs="Times New Roman"/>
          <w:sz w:val="24"/>
          <w:szCs w:val="20"/>
        </w:rPr>
      </w:pPr>
    </w:p>
    <w:p w14:paraId="401E1A66" w14:textId="4F96815C" w:rsidR="007E4E43" w:rsidRDefault="007E4E43" w:rsidP="00F515F3">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Mr. Bassette asked if there is a fence all the way around. Mr. </w:t>
      </w:r>
      <w:proofErr w:type="spellStart"/>
      <w:r>
        <w:rPr>
          <w:rFonts w:ascii="Times New Roman" w:eastAsia="Times New Roman" w:hAnsi="Times New Roman" w:cs="Times New Roman"/>
          <w:sz w:val="24"/>
          <w:szCs w:val="20"/>
        </w:rPr>
        <w:t>Salviski</w:t>
      </w:r>
      <w:proofErr w:type="spellEnd"/>
      <w:r>
        <w:rPr>
          <w:rFonts w:ascii="Times New Roman" w:eastAsia="Times New Roman" w:hAnsi="Times New Roman" w:cs="Times New Roman"/>
          <w:sz w:val="24"/>
          <w:szCs w:val="20"/>
        </w:rPr>
        <w:t xml:space="preserve"> said there is in the back, and he is applying for a site plan approval from the Planning Board to have a barn enclosed by the fence. </w:t>
      </w:r>
    </w:p>
    <w:p w14:paraId="33D36ABC" w14:textId="69BD8824" w:rsidR="00F515F3" w:rsidRDefault="00F515F3" w:rsidP="00DF397E">
      <w:pPr>
        <w:spacing w:after="0" w:line="240" w:lineRule="auto"/>
        <w:rPr>
          <w:rFonts w:ascii="Times New Roman" w:eastAsia="Times New Roman" w:hAnsi="Times New Roman" w:cs="Times New Roman"/>
          <w:sz w:val="24"/>
          <w:szCs w:val="20"/>
        </w:rPr>
      </w:pPr>
    </w:p>
    <w:p w14:paraId="1421F5AE" w14:textId="69834B2A" w:rsidR="00DF397E" w:rsidRDefault="00DF397E" w:rsidP="00DF397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 xml:space="preserve">Mr. Bassette asked if there will be pillars. Mr. </w:t>
      </w:r>
      <w:proofErr w:type="spellStart"/>
      <w:r>
        <w:rPr>
          <w:rFonts w:ascii="Times New Roman" w:eastAsia="Times New Roman" w:hAnsi="Times New Roman" w:cs="Times New Roman"/>
          <w:sz w:val="24"/>
          <w:szCs w:val="20"/>
        </w:rPr>
        <w:t>Salviski</w:t>
      </w:r>
      <w:proofErr w:type="spellEnd"/>
      <w:r>
        <w:rPr>
          <w:rFonts w:ascii="Times New Roman" w:eastAsia="Times New Roman" w:hAnsi="Times New Roman" w:cs="Times New Roman"/>
          <w:sz w:val="24"/>
          <w:szCs w:val="20"/>
        </w:rPr>
        <w:t xml:space="preserve"> said there will be two stone pillars by the gate. </w:t>
      </w:r>
    </w:p>
    <w:p w14:paraId="09EB6037" w14:textId="77777777" w:rsidR="00DF397E" w:rsidRDefault="00DF397E" w:rsidP="00DF397E">
      <w:pPr>
        <w:spacing w:after="0" w:line="240" w:lineRule="auto"/>
        <w:rPr>
          <w:rFonts w:ascii="Times New Roman" w:eastAsia="Times New Roman" w:hAnsi="Times New Roman" w:cs="Times New Roman"/>
          <w:sz w:val="24"/>
          <w:szCs w:val="20"/>
        </w:rPr>
      </w:pPr>
    </w:p>
    <w:p w14:paraId="3D7EC38E" w14:textId="56A104DA" w:rsidR="00DF397E" w:rsidRDefault="00DF397E" w:rsidP="00DF397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Mr. </w:t>
      </w:r>
      <w:proofErr w:type="spellStart"/>
      <w:r>
        <w:rPr>
          <w:rFonts w:ascii="Times New Roman" w:eastAsia="Times New Roman" w:hAnsi="Times New Roman" w:cs="Times New Roman"/>
          <w:sz w:val="24"/>
          <w:szCs w:val="20"/>
        </w:rPr>
        <w:t>Salviski</w:t>
      </w:r>
      <w:proofErr w:type="spellEnd"/>
      <w:r>
        <w:rPr>
          <w:rFonts w:ascii="Times New Roman" w:eastAsia="Times New Roman" w:hAnsi="Times New Roman" w:cs="Times New Roman"/>
          <w:sz w:val="24"/>
          <w:szCs w:val="20"/>
        </w:rPr>
        <w:t xml:space="preserve"> said they are concerned of the dogs they get jumping the fence. </w:t>
      </w:r>
    </w:p>
    <w:p w14:paraId="458ED5A3" w14:textId="77777777" w:rsidR="0021239E" w:rsidRDefault="0021239E" w:rsidP="00DF397E">
      <w:pPr>
        <w:spacing w:after="0" w:line="240" w:lineRule="auto"/>
        <w:rPr>
          <w:rFonts w:ascii="Times New Roman" w:eastAsia="Times New Roman" w:hAnsi="Times New Roman" w:cs="Times New Roman"/>
          <w:sz w:val="24"/>
          <w:szCs w:val="20"/>
        </w:rPr>
      </w:pPr>
    </w:p>
    <w:p w14:paraId="66A6391A" w14:textId="77777777" w:rsidR="0021239E" w:rsidRDefault="0021239E" w:rsidP="0021239E">
      <w:pPr>
        <w:pStyle w:val="Header"/>
        <w:rPr>
          <w:rFonts w:ascii="Times New Roman" w:hAnsi="Times New Roman" w:cs="Times New Roman"/>
          <w:sz w:val="23"/>
          <w:szCs w:val="23"/>
        </w:rPr>
      </w:pPr>
      <w:r>
        <w:rPr>
          <w:rFonts w:ascii="Times New Roman" w:hAnsi="Times New Roman" w:cs="Times New Roman"/>
          <w:sz w:val="23"/>
          <w:szCs w:val="23"/>
        </w:rPr>
        <w:t xml:space="preserve">Mr. Bassette waived the asking of formal five questions as they had been answered during discussion.  </w:t>
      </w:r>
    </w:p>
    <w:p w14:paraId="50B28D28" w14:textId="77777777" w:rsidR="00F515F3" w:rsidRDefault="00F515F3" w:rsidP="00F515F3">
      <w:pPr>
        <w:spacing w:after="0" w:line="240" w:lineRule="auto"/>
        <w:rPr>
          <w:rFonts w:ascii="Times New Roman" w:eastAsia="Times New Roman" w:hAnsi="Times New Roman" w:cs="Times New Roman"/>
          <w:sz w:val="24"/>
          <w:szCs w:val="20"/>
        </w:rPr>
      </w:pPr>
    </w:p>
    <w:p w14:paraId="6CDE0FB8" w14:textId="77777777" w:rsidR="00F515F3" w:rsidRDefault="00F515F3" w:rsidP="00F515F3">
      <w:pPr>
        <w:spacing w:after="0" w:line="240" w:lineRule="auto"/>
        <w:rPr>
          <w:rFonts w:ascii="Times New Roman" w:eastAsia="Times New Roman" w:hAnsi="Times New Roman" w:cs="Times New Roman"/>
          <w:b/>
          <w:bCs/>
          <w:sz w:val="24"/>
          <w:szCs w:val="20"/>
          <w:u w:val="single"/>
        </w:rPr>
      </w:pPr>
      <w:r w:rsidRPr="00330CF3">
        <w:rPr>
          <w:rFonts w:ascii="Times New Roman" w:eastAsia="Times New Roman" w:hAnsi="Times New Roman" w:cs="Times New Roman"/>
          <w:b/>
          <w:bCs/>
          <w:sz w:val="24"/>
          <w:szCs w:val="20"/>
          <w:u w:val="single"/>
        </w:rPr>
        <w:t>PUBLIC COMMENT</w:t>
      </w:r>
    </w:p>
    <w:p w14:paraId="19D739DF" w14:textId="71411A3A" w:rsidR="00F515F3" w:rsidRDefault="00F515F3" w:rsidP="00F515F3">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None </w:t>
      </w:r>
    </w:p>
    <w:p w14:paraId="0C2B3424" w14:textId="77777777" w:rsidR="00F515F3" w:rsidRDefault="00F515F3" w:rsidP="00F515F3">
      <w:pPr>
        <w:pStyle w:val="Header"/>
        <w:rPr>
          <w:rFonts w:ascii="Times New Roman" w:hAnsi="Times New Roman" w:cs="Times New Roman"/>
          <w:sz w:val="23"/>
          <w:szCs w:val="23"/>
        </w:rPr>
      </w:pPr>
    </w:p>
    <w:p w14:paraId="707C0E16" w14:textId="77777777" w:rsidR="00F515F3" w:rsidRPr="00A16D6C" w:rsidRDefault="00F515F3" w:rsidP="00F515F3">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kern w:val="0"/>
          <w:sz w:val="23"/>
          <w:szCs w:val="23"/>
          <w:u w:val="single"/>
          <w14:ligatures w14:val="none"/>
        </w:rPr>
        <w:t>MOTION</w:t>
      </w:r>
    </w:p>
    <w:p w14:paraId="623546FE" w14:textId="5AC263FA" w:rsidR="00F515F3" w:rsidRDefault="00F515F3" w:rsidP="00F515F3">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w:t>
      </w:r>
      <w:r>
        <w:rPr>
          <w:rFonts w:ascii="Times New Roman" w:hAnsi="Times New Roman" w:cs="Times New Roman"/>
          <w:kern w:val="0"/>
          <w:sz w:val="23"/>
          <w:szCs w:val="23"/>
          <w14:ligatures w14:val="none"/>
        </w:rPr>
        <w:t xml:space="preserve">. Tudhope </w:t>
      </w:r>
      <w:r w:rsidRPr="00A16D6C">
        <w:rPr>
          <w:rFonts w:ascii="Times New Roman" w:hAnsi="Times New Roman" w:cs="Times New Roman"/>
          <w:kern w:val="0"/>
          <w:sz w:val="23"/>
          <w:szCs w:val="23"/>
          <w14:ligatures w14:val="none"/>
        </w:rPr>
        <w:t>moved, seconded by Mr</w:t>
      </w:r>
      <w:r>
        <w:rPr>
          <w:rFonts w:ascii="Times New Roman" w:hAnsi="Times New Roman" w:cs="Times New Roman"/>
          <w:kern w:val="0"/>
          <w:sz w:val="23"/>
          <w:szCs w:val="23"/>
          <w14:ligatures w14:val="none"/>
        </w:rPr>
        <w:t xml:space="preserve">. </w:t>
      </w:r>
      <w:r w:rsidR="00DF397E">
        <w:rPr>
          <w:rFonts w:ascii="Times New Roman" w:hAnsi="Times New Roman" w:cs="Times New Roman"/>
          <w:kern w:val="0"/>
          <w:sz w:val="23"/>
          <w:szCs w:val="23"/>
          <w14:ligatures w14:val="none"/>
        </w:rPr>
        <w:t xml:space="preserve"> Mahood </w:t>
      </w:r>
      <w:r w:rsidR="00DF397E" w:rsidRPr="00A16D6C">
        <w:rPr>
          <w:rFonts w:ascii="Times New Roman" w:hAnsi="Times New Roman" w:cs="Times New Roman"/>
          <w:kern w:val="0"/>
          <w:sz w:val="23"/>
          <w:szCs w:val="23"/>
          <w14:ligatures w14:val="none"/>
        </w:rPr>
        <w:t>to</w:t>
      </w:r>
      <w:r w:rsidRPr="00A16D6C">
        <w:rPr>
          <w:rFonts w:ascii="Times New Roman" w:hAnsi="Times New Roman" w:cs="Times New Roman"/>
          <w:kern w:val="0"/>
          <w:sz w:val="23"/>
          <w:szCs w:val="23"/>
          <w14:ligatures w14:val="none"/>
        </w:rPr>
        <w:t xml:space="preserve"> </w:t>
      </w:r>
      <w:r>
        <w:rPr>
          <w:rFonts w:ascii="Times New Roman" w:hAnsi="Times New Roman" w:cs="Times New Roman"/>
          <w:kern w:val="0"/>
          <w:sz w:val="23"/>
          <w:szCs w:val="23"/>
          <w14:ligatures w14:val="none"/>
        </w:rPr>
        <w:t>close the public hearing</w:t>
      </w:r>
      <w:r w:rsidR="00DF397E">
        <w:rPr>
          <w:rFonts w:ascii="Times New Roman" w:hAnsi="Times New Roman" w:cs="Times New Roman"/>
          <w:kern w:val="0"/>
          <w:sz w:val="23"/>
          <w:szCs w:val="23"/>
          <w14:ligatures w14:val="none"/>
        </w:rPr>
        <w:t xml:space="preserve"> at 7:04 pm.</w:t>
      </w:r>
      <w:r>
        <w:rPr>
          <w:rFonts w:ascii="Times New Roman" w:hAnsi="Times New Roman" w:cs="Times New Roman"/>
          <w:kern w:val="0"/>
          <w:sz w:val="23"/>
          <w:szCs w:val="23"/>
          <w14:ligatures w14:val="none"/>
        </w:rPr>
        <w:t xml:space="preserve"> </w:t>
      </w:r>
    </w:p>
    <w:p w14:paraId="30F178C8" w14:textId="77777777" w:rsidR="00F515F3" w:rsidRPr="00A16D6C" w:rsidRDefault="00F515F3" w:rsidP="00F515F3">
      <w:pPr>
        <w:spacing w:after="0" w:line="240" w:lineRule="auto"/>
        <w:rPr>
          <w:rFonts w:ascii="Times New Roman" w:hAnsi="Times New Roman" w:cs="Times New Roman"/>
          <w:kern w:val="0"/>
          <w:sz w:val="23"/>
          <w:szCs w:val="23"/>
          <w14:ligatures w14:val="none"/>
        </w:rPr>
      </w:pPr>
    </w:p>
    <w:p w14:paraId="3AB369D2" w14:textId="77777777" w:rsidR="00F515F3" w:rsidRDefault="00F515F3" w:rsidP="00F515F3">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APPROVED</w:t>
      </w:r>
    </w:p>
    <w:p w14:paraId="0FEF7CFA" w14:textId="77777777" w:rsidR="00F515F3" w:rsidRDefault="00F515F3" w:rsidP="00F515F3">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Bassette – aye; Mr. </w:t>
      </w:r>
      <w:r>
        <w:rPr>
          <w:rFonts w:ascii="Times New Roman" w:hAnsi="Times New Roman" w:cs="Times New Roman"/>
          <w:kern w:val="0"/>
          <w:sz w:val="23"/>
          <w:szCs w:val="23"/>
          <w14:ligatures w14:val="none"/>
        </w:rPr>
        <w:t>Maxon</w:t>
      </w:r>
      <w:r w:rsidRPr="00A16D6C">
        <w:rPr>
          <w:rFonts w:ascii="Times New Roman" w:hAnsi="Times New Roman" w:cs="Times New Roman"/>
          <w:kern w:val="0"/>
          <w:sz w:val="23"/>
          <w:szCs w:val="23"/>
          <w14:ligatures w14:val="none"/>
        </w:rPr>
        <w:t xml:space="preserve"> – aye; </w:t>
      </w:r>
      <w:r>
        <w:rPr>
          <w:rFonts w:ascii="Times New Roman" w:hAnsi="Times New Roman" w:cs="Times New Roman"/>
          <w:kern w:val="0"/>
          <w:sz w:val="23"/>
          <w:szCs w:val="23"/>
          <w14:ligatures w14:val="none"/>
        </w:rPr>
        <w:t xml:space="preserve">Mr. Mahood – aye; Mr. Cichon – aye; </w:t>
      </w:r>
      <w:r w:rsidRPr="00A16D6C">
        <w:rPr>
          <w:rFonts w:ascii="Times New Roman" w:hAnsi="Times New Roman" w:cs="Times New Roman"/>
          <w:kern w:val="0"/>
          <w:sz w:val="23"/>
          <w:szCs w:val="23"/>
          <w14:ligatures w14:val="none"/>
        </w:rPr>
        <w:t xml:space="preserve">and Mr. </w:t>
      </w:r>
      <w:r>
        <w:rPr>
          <w:rFonts w:ascii="Times New Roman" w:hAnsi="Times New Roman" w:cs="Times New Roman"/>
          <w:kern w:val="0"/>
          <w:sz w:val="23"/>
          <w:szCs w:val="23"/>
          <w14:ligatures w14:val="none"/>
        </w:rPr>
        <w:t>Tudhope</w:t>
      </w:r>
      <w:r w:rsidRPr="00A16D6C">
        <w:rPr>
          <w:rFonts w:ascii="Times New Roman" w:hAnsi="Times New Roman" w:cs="Times New Roman"/>
          <w:kern w:val="0"/>
          <w:sz w:val="23"/>
          <w:szCs w:val="23"/>
          <w14:ligatures w14:val="none"/>
        </w:rPr>
        <w:t xml:space="preserve"> –</w:t>
      </w:r>
      <w:r>
        <w:rPr>
          <w:rFonts w:ascii="Times New Roman" w:hAnsi="Times New Roman" w:cs="Times New Roman"/>
          <w:kern w:val="0"/>
          <w:sz w:val="23"/>
          <w:szCs w:val="23"/>
          <w14:ligatures w14:val="none"/>
        </w:rPr>
        <w:t xml:space="preserve"> aye.</w:t>
      </w:r>
    </w:p>
    <w:p w14:paraId="719A3492" w14:textId="77777777" w:rsidR="00F515F3" w:rsidRPr="00FE4155" w:rsidRDefault="00F515F3" w:rsidP="00F515F3">
      <w:pPr>
        <w:spacing w:after="0" w:line="240" w:lineRule="auto"/>
        <w:rPr>
          <w:rFonts w:ascii="Times New Roman" w:hAnsi="Times New Roman" w:cs="Times New Roman"/>
          <w:kern w:val="0"/>
          <w:sz w:val="23"/>
          <w:szCs w:val="23"/>
          <w14:ligatures w14:val="none"/>
        </w:rPr>
      </w:pPr>
    </w:p>
    <w:p w14:paraId="532CDB3E" w14:textId="7AE3B6BB" w:rsidR="00DF397E" w:rsidRDefault="00F515F3" w:rsidP="00F515F3">
      <w:pPr>
        <w:pStyle w:val="Header"/>
        <w:rPr>
          <w:rFonts w:ascii="Times New Roman" w:hAnsi="Times New Roman" w:cs="Times New Roman"/>
          <w:sz w:val="23"/>
          <w:szCs w:val="23"/>
        </w:rPr>
      </w:pPr>
      <w:r>
        <w:rPr>
          <w:rFonts w:ascii="Times New Roman" w:hAnsi="Times New Roman" w:cs="Times New Roman"/>
          <w:sz w:val="23"/>
          <w:szCs w:val="23"/>
        </w:rPr>
        <w:t>Mr. Bassette said he put together a draft determination and asked th</w:t>
      </w:r>
      <w:r w:rsidR="00DF397E">
        <w:rPr>
          <w:rFonts w:ascii="Times New Roman" w:hAnsi="Times New Roman" w:cs="Times New Roman"/>
          <w:sz w:val="23"/>
          <w:szCs w:val="23"/>
        </w:rPr>
        <w:t xml:space="preserve">e Board sees any reason to act on it tonight. He said he saw nodding heads. </w:t>
      </w:r>
    </w:p>
    <w:p w14:paraId="3293EEEB" w14:textId="77777777" w:rsidR="002B53EC" w:rsidRDefault="002B53EC" w:rsidP="00F515F3">
      <w:pPr>
        <w:pStyle w:val="Header"/>
        <w:rPr>
          <w:rFonts w:ascii="Times New Roman" w:hAnsi="Times New Roman" w:cs="Times New Roman"/>
          <w:sz w:val="23"/>
          <w:szCs w:val="23"/>
        </w:rPr>
      </w:pPr>
    </w:p>
    <w:p w14:paraId="1A0FF545" w14:textId="77777777" w:rsidR="002B53EC" w:rsidRDefault="002B53EC" w:rsidP="00F515F3">
      <w:pPr>
        <w:pStyle w:val="Header"/>
        <w:rPr>
          <w:rFonts w:ascii="Times New Roman" w:hAnsi="Times New Roman" w:cs="Times New Roman"/>
          <w:sz w:val="23"/>
          <w:szCs w:val="23"/>
        </w:rPr>
      </w:pPr>
    </w:p>
    <w:p w14:paraId="5F7815FB" w14:textId="516D9964" w:rsidR="002B53EC" w:rsidRDefault="00F515F3" w:rsidP="002B53EC">
      <w:pPr>
        <w:pStyle w:val="Header"/>
        <w:rPr>
          <w:rFonts w:ascii="Times New Roman" w:hAnsi="Times New Roman" w:cs="Times New Roman"/>
          <w:sz w:val="23"/>
          <w:szCs w:val="23"/>
        </w:rPr>
      </w:pPr>
      <w:r>
        <w:rPr>
          <w:rFonts w:ascii="Times New Roman" w:hAnsi="Times New Roman" w:cs="Times New Roman"/>
          <w:sz w:val="23"/>
          <w:szCs w:val="23"/>
        </w:rPr>
        <w:t>Mr. Bassette reviewed the draft determination</w:t>
      </w:r>
      <w:r w:rsidR="002B53EC">
        <w:rPr>
          <w:rFonts w:ascii="Times New Roman" w:hAnsi="Times New Roman" w:cs="Times New Roman"/>
          <w:sz w:val="23"/>
          <w:szCs w:val="23"/>
        </w:rPr>
        <w:t xml:space="preserve">. </w:t>
      </w:r>
    </w:p>
    <w:p w14:paraId="0D67564C" w14:textId="1CF02C8E" w:rsidR="00F515F3" w:rsidRDefault="00F515F3" w:rsidP="00F515F3">
      <w:pPr>
        <w:pStyle w:val="Header"/>
        <w:rPr>
          <w:rFonts w:ascii="Times New Roman" w:hAnsi="Times New Roman" w:cs="Times New Roman"/>
          <w:sz w:val="23"/>
          <w:szCs w:val="23"/>
        </w:rPr>
      </w:pPr>
    </w:p>
    <w:p w14:paraId="5066474C" w14:textId="77777777" w:rsidR="00F515F3" w:rsidRDefault="00F515F3" w:rsidP="00F515F3">
      <w:pPr>
        <w:pStyle w:val="Header"/>
        <w:rPr>
          <w:rFonts w:ascii="Times New Roman" w:hAnsi="Times New Roman" w:cs="Times New Roman"/>
          <w:sz w:val="23"/>
          <w:szCs w:val="23"/>
        </w:rPr>
      </w:pPr>
    </w:p>
    <w:p w14:paraId="7DA5E9E1" w14:textId="77777777" w:rsidR="00DF397E" w:rsidRDefault="00DF397E" w:rsidP="00DF397E">
      <w:pPr>
        <w:pStyle w:val="Header"/>
        <w:spacing w:before="156"/>
        <w:jc w:val="center"/>
      </w:pPr>
      <w:r>
        <w:rPr>
          <w:b/>
          <w:bCs/>
        </w:rPr>
        <w:t xml:space="preserve"> </w:t>
      </w:r>
      <w:proofErr w:type="spellStart"/>
      <w:r>
        <w:rPr>
          <w:b/>
          <w:bCs/>
        </w:rPr>
        <w:t>SALVISKI</w:t>
      </w:r>
      <w:proofErr w:type="spellEnd"/>
      <w:r>
        <w:rPr>
          <w:b/>
          <w:bCs/>
        </w:rPr>
        <w:t xml:space="preserve"> AREA VARIANCE DETERMINATION</w:t>
      </w:r>
    </w:p>
    <w:p w14:paraId="610A64CE" w14:textId="77777777" w:rsidR="00DF397E" w:rsidRDefault="00DF397E" w:rsidP="00DF397E">
      <w:pPr>
        <w:pStyle w:val="Header"/>
        <w:spacing w:before="156"/>
      </w:pPr>
      <w:r>
        <w:t xml:space="preserve">Mr. Maxon moved, seconded by Mr. Tudhope, that the area variance requested by </w:t>
      </w:r>
      <w:r>
        <w:rPr>
          <w:rFonts w:eastAsia="Times New Roman" w:cs="Times New Roman"/>
        </w:rPr>
        <w:t xml:space="preserve">James </w:t>
      </w:r>
      <w:proofErr w:type="spellStart"/>
      <w:r>
        <w:rPr>
          <w:rFonts w:eastAsia="Times New Roman" w:cs="Times New Roman"/>
        </w:rPr>
        <w:t>Salviski</w:t>
      </w:r>
      <w:proofErr w:type="spellEnd"/>
      <w:r>
        <w:rPr>
          <w:rFonts w:eastAsia="Times New Roman" w:cs="Times New Roman"/>
        </w:rPr>
        <w:t>, 342 Smith Road, Pittsford, NY, consisting of 10 acres, with Tax account no. 205.01-1-9.31, zoned RA-5, for a six-foot fence in the front yard, whereas code requires no fence in the front yard in a residential district shall exceed four feet in height, therefore requires an area variance</w:t>
      </w:r>
      <w:r>
        <w:t xml:space="preserve">, be </w:t>
      </w:r>
      <w:r>
        <w:rPr>
          <w:b/>
          <w:bCs/>
        </w:rPr>
        <w:t>approved</w:t>
      </w:r>
      <w:r>
        <w:t xml:space="preserve"> based on the following:</w:t>
      </w:r>
    </w:p>
    <w:p w14:paraId="66CA2DA4" w14:textId="77777777" w:rsidR="00DF397E" w:rsidRDefault="00DF397E" w:rsidP="00DF397E">
      <w:pPr>
        <w:spacing w:before="156"/>
      </w:pPr>
      <w:r>
        <w:t xml:space="preserve">WHEREAS, </w:t>
      </w:r>
      <w:r>
        <w:rPr>
          <w:rFonts w:eastAsia="Times New Roman" w:cs="Times New Roman"/>
        </w:rPr>
        <w:t xml:space="preserve">James </w:t>
      </w:r>
      <w:proofErr w:type="spellStart"/>
      <w:r>
        <w:rPr>
          <w:rFonts w:eastAsia="Times New Roman" w:cs="Times New Roman"/>
        </w:rPr>
        <w:t>Salviski</w:t>
      </w:r>
      <w:proofErr w:type="spellEnd"/>
      <w:r>
        <w:rPr>
          <w:rFonts w:cs="Times New Roman"/>
        </w:rPr>
        <w:t>, the property owner appeared before the Zoning Board of Appeals at the public hearing on November 9, 2023; and</w:t>
      </w:r>
    </w:p>
    <w:p w14:paraId="7545E19D" w14:textId="77777777" w:rsidR="00DF397E" w:rsidRDefault="00DF397E" w:rsidP="00DF397E">
      <w:pPr>
        <w:spacing w:before="156"/>
      </w:pPr>
      <w:r>
        <w:t xml:space="preserve">WHEREAS, </w:t>
      </w:r>
      <w:proofErr w:type="gramStart"/>
      <w:r>
        <w:t>The</w:t>
      </w:r>
      <w:proofErr w:type="gramEnd"/>
      <w:r>
        <w:t xml:space="preserve"> applicant is requesting to build a fence in the front yard, that will have a height of 6 feet. Section 260-74A of the Mendon Zoning Code states no fence in a front yard shall be higher than 4 feet; and</w:t>
      </w:r>
    </w:p>
    <w:p w14:paraId="14ED399A" w14:textId="77777777" w:rsidR="00DF397E" w:rsidRDefault="00DF397E" w:rsidP="00DF397E">
      <w:pPr>
        <w:spacing w:before="156"/>
      </w:pPr>
      <w:r>
        <w:t xml:space="preserve">WHEREAS, </w:t>
      </w:r>
      <w:proofErr w:type="gramStart"/>
      <w:r>
        <w:t>The</w:t>
      </w:r>
      <w:proofErr w:type="gramEnd"/>
      <w:r>
        <w:t xml:space="preserve"> applicant has stated they plan to install fence around the perimeter of their property.  Section 260-74B allows the planned 6 feet high fence along the rear and side; and</w:t>
      </w:r>
    </w:p>
    <w:p w14:paraId="6BC77C45" w14:textId="77777777" w:rsidR="00DF397E" w:rsidRDefault="00DF397E" w:rsidP="00DF397E">
      <w:pPr>
        <w:spacing w:before="156"/>
      </w:pPr>
      <w:r>
        <w:t xml:space="preserve">WHEREAS, </w:t>
      </w:r>
      <w:proofErr w:type="gramStart"/>
      <w:r>
        <w:t>The</w:t>
      </w:r>
      <w:proofErr w:type="gramEnd"/>
      <w:r>
        <w:t xml:space="preserve"> applicant believes this height will discourage future night time entry of unfamiliar people; and</w:t>
      </w:r>
    </w:p>
    <w:p w14:paraId="5EF74D2A" w14:textId="77777777" w:rsidR="00DF397E" w:rsidRDefault="00DF397E" w:rsidP="00DF397E">
      <w:pPr>
        <w:spacing w:before="156"/>
      </w:pPr>
      <w:r>
        <w:t xml:space="preserve">WHEREAS, </w:t>
      </w:r>
      <w:proofErr w:type="gramStart"/>
      <w:r>
        <w:t>The</w:t>
      </w:r>
      <w:proofErr w:type="gramEnd"/>
      <w:r>
        <w:t xml:space="preserve"> applicant states there are multiple properties in the area with fences taller than four feet; and</w:t>
      </w:r>
    </w:p>
    <w:p w14:paraId="505825E4" w14:textId="77777777" w:rsidR="00DF397E" w:rsidRDefault="00DF397E" w:rsidP="00DF397E">
      <w:pPr>
        <w:spacing w:before="156"/>
      </w:pPr>
      <w:r>
        <w:t xml:space="preserve">WHEREAS, </w:t>
      </w:r>
      <w:proofErr w:type="gramStart"/>
      <w:r>
        <w:t>No</w:t>
      </w:r>
      <w:proofErr w:type="gramEnd"/>
      <w:r>
        <w:t xml:space="preserve"> members of the public commented during the public hearing; and</w:t>
      </w:r>
    </w:p>
    <w:p w14:paraId="60B2694D" w14:textId="77777777" w:rsidR="00DF397E" w:rsidRDefault="00DF397E" w:rsidP="00DF397E">
      <w:pPr>
        <w:spacing w:before="156"/>
      </w:pPr>
      <w:r>
        <w:lastRenderedPageBreak/>
        <w:t xml:space="preserve">WHEREAS, </w:t>
      </w:r>
      <w:proofErr w:type="gramStart"/>
      <w:r>
        <w:t>This</w:t>
      </w:r>
      <w:proofErr w:type="gramEnd"/>
      <w:r>
        <w:t xml:space="preserve"> application is exempt from County Planning Board review under General Municipal Law 239-m pursuant to an agreement dated January 24, 1994 between the County and the Town which exempts matters set forth therein from further County review; and</w:t>
      </w:r>
    </w:p>
    <w:p w14:paraId="377EA822" w14:textId="77777777" w:rsidR="00DF397E" w:rsidRDefault="00DF397E" w:rsidP="00DF397E">
      <w:pPr>
        <w:spacing w:before="156"/>
      </w:pPr>
      <w:r>
        <w:t>WHEREAS, after review, the Zoning Board of Appeals has weighed the effects of the requested variance on the health, safety, and welfare of the neighborhood and community, and made the following findings:</w:t>
      </w:r>
    </w:p>
    <w:p w14:paraId="1104EF2E" w14:textId="77777777" w:rsidR="00DF397E" w:rsidRDefault="00DF397E" w:rsidP="00DF397E">
      <w:pPr>
        <w:widowControl w:val="0"/>
        <w:numPr>
          <w:ilvl w:val="0"/>
          <w:numId w:val="2"/>
        </w:numPr>
        <w:suppressAutoHyphens/>
        <w:spacing w:before="156" w:after="0" w:line="240" w:lineRule="auto"/>
      </w:pPr>
      <w:r>
        <w:t>The requested benefit can</w:t>
      </w:r>
      <w:r>
        <w:rPr>
          <w:b/>
          <w:bCs/>
        </w:rPr>
        <w:t>not</w:t>
      </w:r>
      <w:r>
        <w:t xml:space="preserve"> be achieved by other feasible means, as a shorter fence would be easier to overcome.</w:t>
      </w:r>
    </w:p>
    <w:p w14:paraId="05586E7D" w14:textId="77777777" w:rsidR="00DF397E" w:rsidRDefault="00DF397E" w:rsidP="00DF397E">
      <w:pPr>
        <w:widowControl w:val="0"/>
        <w:numPr>
          <w:ilvl w:val="0"/>
          <w:numId w:val="2"/>
        </w:numPr>
        <w:suppressAutoHyphens/>
        <w:spacing w:before="156" w:after="0" w:line="240" w:lineRule="auto"/>
      </w:pPr>
      <w:r>
        <w:t xml:space="preserve">The request </w:t>
      </w:r>
      <w:r>
        <w:rPr>
          <w:b/>
          <w:bCs/>
        </w:rPr>
        <w:t>is</w:t>
      </w:r>
      <w:r>
        <w:t xml:space="preserve"> substantial, as it exceeds the allowed height by 50%.</w:t>
      </w:r>
    </w:p>
    <w:p w14:paraId="2C935C6C" w14:textId="77777777" w:rsidR="00DF397E" w:rsidRDefault="00DF397E" w:rsidP="00DF397E">
      <w:pPr>
        <w:widowControl w:val="0"/>
        <w:numPr>
          <w:ilvl w:val="0"/>
          <w:numId w:val="2"/>
        </w:numPr>
        <w:suppressAutoHyphens/>
        <w:spacing w:before="156" w:after="0" w:line="240" w:lineRule="auto"/>
      </w:pPr>
      <w:r>
        <w:t xml:space="preserve">Upon review of Short Environmental Assessment Form (617.20 Appendix B), the board finds the request will </w:t>
      </w:r>
      <w:r>
        <w:rPr>
          <w:b/>
          <w:bCs/>
        </w:rPr>
        <w:t>not</w:t>
      </w:r>
      <w:r>
        <w:t xml:space="preserve"> have any adverse physical or environmental effects, as exceeding the code in this way has no greater environmental impact then complying.</w:t>
      </w:r>
    </w:p>
    <w:p w14:paraId="2C4D58C1" w14:textId="77777777" w:rsidR="00DF397E" w:rsidRDefault="00DF397E" w:rsidP="00DF397E">
      <w:pPr>
        <w:widowControl w:val="0"/>
        <w:numPr>
          <w:ilvl w:val="0"/>
          <w:numId w:val="2"/>
        </w:numPr>
        <w:suppressAutoHyphens/>
        <w:spacing w:before="156" w:after="0" w:line="240" w:lineRule="auto"/>
      </w:pPr>
      <w:r>
        <w:t xml:space="preserve">The request will </w:t>
      </w:r>
      <w:r>
        <w:rPr>
          <w:b/>
          <w:bCs/>
        </w:rPr>
        <w:t>not</w:t>
      </w:r>
      <w:r>
        <w:t xml:space="preserve"> have an undesirable change in the neighborhood, as other properties in the area have similar fences.</w:t>
      </w:r>
    </w:p>
    <w:p w14:paraId="2E529C76" w14:textId="77777777" w:rsidR="00DF397E" w:rsidRDefault="00DF397E" w:rsidP="00DF397E">
      <w:pPr>
        <w:widowControl w:val="0"/>
        <w:numPr>
          <w:ilvl w:val="0"/>
          <w:numId w:val="2"/>
        </w:numPr>
        <w:suppressAutoHyphens/>
        <w:spacing w:before="156" w:after="0" w:line="240" w:lineRule="auto"/>
      </w:pPr>
      <w:r>
        <w:t xml:space="preserve">The difficulty </w:t>
      </w:r>
      <w:r>
        <w:rPr>
          <w:b/>
          <w:bCs/>
        </w:rPr>
        <w:t>was</w:t>
      </w:r>
      <w:r>
        <w:t xml:space="preserve"> self-created, as it is their desire to have a fence that caused this difficulty.</w:t>
      </w:r>
    </w:p>
    <w:p w14:paraId="3249251F" w14:textId="77777777" w:rsidR="00DF397E" w:rsidRDefault="00DF397E" w:rsidP="00DF397E">
      <w:pPr>
        <w:widowControl w:val="0"/>
        <w:numPr>
          <w:ilvl w:val="0"/>
          <w:numId w:val="2"/>
        </w:numPr>
        <w:suppressAutoHyphens/>
        <w:spacing w:before="156" w:after="0" w:line="240" w:lineRule="auto"/>
        <w:rPr>
          <w:rFonts w:cs="Times New Roman"/>
        </w:rPr>
      </w:pPr>
      <w:r>
        <w:rPr>
          <w:rFonts w:cs="Times New Roman"/>
        </w:rPr>
        <w:t>This is a Type II action under SEQR</w:t>
      </w:r>
    </w:p>
    <w:p w14:paraId="3B21F053" w14:textId="77777777" w:rsidR="00DF397E" w:rsidRDefault="00DF397E" w:rsidP="00DF397E">
      <w:pPr>
        <w:spacing w:before="156"/>
      </w:pPr>
      <w:r>
        <w:t xml:space="preserve">NOW, THEREFORE, BE IT RESOLVED that the application be </w:t>
      </w:r>
      <w:r>
        <w:rPr>
          <w:b/>
          <w:bCs/>
        </w:rPr>
        <w:t>granted</w:t>
      </w:r>
      <w:r>
        <w:t xml:space="preserve"> for the reasons stated above.</w:t>
      </w:r>
    </w:p>
    <w:p w14:paraId="139AFCBE" w14:textId="200D86BB" w:rsidR="00F515F3" w:rsidRDefault="007E4E43" w:rsidP="00DF397E">
      <w:pPr>
        <w:pStyle w:val="Header"/>
        <w:spacing w:before="156"/>
        <w:jc w:val="center"/>
      </w:pPr>
      <w:r>
        <w:t xml:space="preserve"> </w:t>
      </w:r>
    </w:p>
    <w:p w14:paraId="3BDECF5A" w14:textId="77777777" w:rsidR="00F515F3" w:rsidRPr="00A16D6C" w:rsidRDefault="00F515F3" w:rsidP="00F515F3">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kern w:val="0"/>
          <w:sz w:val="23"/>
          <w:szCs w:val="23"/>
          <w:u w:val="single"/>
          <w14:ligatures w14:val="none"/>
        </w:rPr>
        <w:t>MOTION</w:t>
      </w:r>
    </w:p>
    <w:p w14:paraId="6DC590BA" w14:textId="0651971D" w:rsidR="00F515F3" w:rsidRDefault="00F515F3" w:rsidP="00F515F3">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w:t>
      </w:r>
      <w:r>
        <w:rPr>
          <w:rFonts w:ascii="Times New Roman" w:hAnsi="Times New Roman" w:cs="Times New Roman"/>
          <w:kern w:val="0"/>
          <w:sz w:val="23"/>
          <w:szCs w:val="23"/>
          <w14:ligatures w14:val="none"/>
        </w:rPr>
        <w:t xml:space="preserve">. </w:t>
      </w:r>
      <w:r w:rsidR="00DF397E">
        <w:rPr>
          <w:rFonts w:ascii="Times New Roman" w:hAnsi="Times New Roman" w:cs="Times New Roman"/>
          <w:kern w:val="0"/>
          <w:sz w:val="23"/>
          <w:szCs w:val="23"/>
          <w14:ligatures w14:val="none"/>
        </w:rPr>
        <w:t xml:space="preserve">Maxon </w:t>
      </w:r>
      <w:r w:rsidRPr="00A16D6C">
        <w:rPr>
          <w:rFonts w:ascii="Times New Roman" w:hAnsi="Times New Roman" w:cs="Times New Roman"/>
          <w:kern w:val="0"/>
          <w:sz w:val="23"/>
          <w:szCs w:val="23"/>
          <w14:ligatures w14:val="none"/>
        </w:rPr>
        <w:t>moved, seconded by Mr</w:t>
      </w:r>
      <w:r w:rsidR="00DF397E">
        <w:rPr>
          <w:rFonts w:ascii="Times New Roman" w:hAnsi="Times New Roman" w:cs="Times New Roman"/>
          <w:kern w:val="0"/>
          <w:sz w:val="23"/>
          <w:szCs w:val="23"/>
          <w14:ligatures w14:val="none"/>
        </w:rPr>
        <w:t>. Tudhope</w:t>
      </w:r>
      <w:r>
        <w:rPr>
          <w:rFonts w:ascii="Times New Roman" w:hAnsi="Times New Roman" w:cs="Times New Roman"/>
          <w:kern w:val="0"/>
          <w:sz w:val="23"/>
          <w:szCs w:val="23"/>
          <w14:ligatures w14:val="none"/>
        </w:rPr>
        <w:t xml:space="preserve"> </w:t>
      </w:r>
      <w:r w:rsidRPr="00A16D6C">
        <w:rPr>
          <w:rFonts w:ascii="Times New Roman" w:hAnsi="Times New Roman" w:cs="Times New Roman"/>
          <w:kern w:val="0"/>
          <w:sz w:val="23"/>
          <w:szCs w:val="23"/>
          <w14:ligatures w14:val="none"/>
        </w:rPr>
        <w:t xml:space="preserve">to </w:t>
      </w:r>
      <w:r>
        <w:rPr>
          <w:rFonts w:ascii="Times New Roman" w:hAnsi="Times New Roman" w:cs="Times New Roman"/>
          <w:kern w:val="0"/>
          <w:sz w:val="23"/>
          <w:szCs w:val="23"/>
          <w14:ligatures w14:val="none"/>
        </w:rPr>
        <w:t xml:space="preserve">approve the determination. </w:t>
      </w:r>
    </w:p>
    <w:p w14:paraId="4F4E1207" w14:textId="77777777" w:rsidR="00F515F3" w:rsidRPr="00A16D6C" w:rsidRDefault="00F515F3" w:rsidP="00F515F3">
      <w:pPr>
        <w:spacing w:after="0" w:line="240" w:lineRule="auto"/>
        <w:rPr>
          <w:rFonts w:ascii="Times New Roman" w:hAnsi="Times New Roman" w:cs="Times New Roman"/>
          <w:kern w:val="0"/>
          <w:sz w:val="23"/>
          <w:szCs w:val="23"/>
          <w14:ligatures w14:val="none"/>
        </w:rPr>
      </w:pPr>
    </w:p>
    <w:p w14:paraId="01166419" w14:textId="77777777" w:rsidR="00F515F3" w:rsidRDefault="00F515F3" w:rsidP="00F515F3">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APPROVED</w:t>
      </w:r>
    </w:p>
    <w:p w14:paraId="530AC67B" w14:textId="77777777" w:rsidR="00F515F3" w:rsidRPr="00B453FB" w:rsidRDefault="00F515F3" w:rsidP="00F515F3">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Bassette – aye; Mr. </w:t>
      </w:r>
      <w:r>
        <w:rPr>
          <w:rFonts w:ascii="Times New Roman" w:hAnsi="Times New Roman" w:cs="Times New Roman"/>
          <w:kern w:val="0"/>
          <w:sz w:val="23"/>
          <w:szCs w:val="23"/>
          <w14:ligatures w14:val="none"/>
        </w:rPr>
        <w:t>Maxon</w:t>
      </w:r>
      <w:r w:rsidRPr="00A16D6C">
        <w:rPr>
          <w:rFonts w:ascii="Times New Roman" w:hAnsi="Times New Roman" w:cs="Times New Roman"/>
          <w:kern w:val="0"/>
          <w:sz w:val="23"/>
          <w:szCs w:val="23"/>
          <w14:ligatures w14:val="none"/>
        </w:rPr>
        <w:t xml:space="preserve"> – aye; </w:t>
      </w:r>
      <w:r>
        <w:rPr>
          <w:rFonts w:ascii="Times New Roman" w:hAnsi="Times New Roman" w:cs="Times New Roman"/>
          <w:kern w:val="0"/>
          <w:sz w:val="23"/>
          <w:szCs w:val="23"/>
          <w14:ligatures w14:val="none"/>
        </w:rPr>
        <w:t xml:space="preserve">Mr. Mahood – aye; Mr. Cichon – aye; </w:t>
      </w:r>
      <w:r w:rsidRPr="00A16D6C">
        <w:rPr>
          <w:rFonts w:ascii="Times New Roman" w:hAnsi="Times New Roman" w:cs="Times New Roman"/>
          <w:kern w:val="0"/>
          <w:sz w:val="23"/>
          <w:szCs w:val="23"/>
          <w14:ligatures w14:val="none"/>
        </w:rPr>
        <w:t xml:space="preserve">and Mr. </w:t>
      </w:r>
      <w:r>
        <w:rPr>
          <w:rFonts w:ascii="Times New Roman" w:hAnsi="Times New Roman" w:cs="Times New Roman"/>
          <w:kern w:val="0"/>
          <w:sz w:val="23"/>
          <w:szCs w:val="23"/>
          <w14:ligatures w14:val="none"/>
        </w:rPr>
        <w:t>Tudhope</w:t>
      </w:r>
      <w:r w:rsidRPr="00A16D6C">
        <w:rPr>
          <w:rFonts w:ascii="Times New Roman" w:hAnsi="Times New Roman" w:cs="Times New Roman"/>
          <w:kern w:val="0"/>
          <w:sz w:val="23"/>
          <w:szCs w:val="23"/>
          <w14:ligatures w14:val="none"/>
        </w:rPr>
        <w:t xml:space="preserve"> –</w:t>
      </w:r>
      <w:r>
        <w:rPr>
          <w:rFonts w:ascii="Times New Roman" w:hAnsi="Times New Roman" w:cs="Times New Roman"/>
          <w:kern w:val="0"/>
          <w:sz w:val="23"/>
          <w:szCs w:val="23"/>
          <w14:ligatures w14:val="none"/>
        </w:rPr>
        <w:t xml:space="preserve"> aye.</w:t>
      </w:r>
    </w:p>
    <w:p w14:paraId="5F6D4DC0" w14:textId="77777777" w:rsidR="00F515F3" w:rsidRDefault="00F515F3" w:rsidP="00F515F3">
      <w:pPr>
        <w:pStyle w:val="Header"/>
        <w:rPr>
          <w:rFonts w:ascii="Times New Roman" w:hAnsi="Times New Roman" w:cs="Times New Roman"/>
          <w:sz w:val="23"/>
          <w:szCs w:val="23"/>
        </w:rPr>
      </w:pPr>
    </w:p>
    <w:p w14:paraId="7F4CA7B9" w14:textId="77777777" w:rsidR="00F515F3" w:rsidRPr="000011D9" w:rsidRDefault="00F515F3" w:rsidP="00F515F3">
      <w:pPr>
        <w:pStyle w:val="Header"/>
        <w:rPr>
          <w:rFonts w:ascii="Times New Roman" w:hAnsi="Times New Roman" w:cs="Times New Roman"/>
        </w:rPr>
      </w:pPr>
      <w:r w:rsidRPr="00A16D6C">
        <w:rPr>
          <w:rFonts w:ascii="Times New Roman" w:eastAsia="MS PMincho" w:hAnsi="Times New Roman" w:cs="Mangal"/>
          <w:b/>
          <w:bCs/>
          <w:sz w:val="23"/>
          <w:szCs w:val="23"/>
          <w:u w:val="single"/>
          <w:lang w:eastAsia="ja-JP" w:bidi="hi-IN"/>
        </w:rPr>
        <w:t>GENERAL DISCUSSION</w:t>
      </w:r>
    </w:p>
    <w:p w14:paraId="24D86459" w14:textId="031EDBED" w:rsidR="00F515F3" w:rsidRPr="00DF397E" w:rsidRDefault="00F515F3" w:rsidP="00DF397E">
      <w:pPr>
        <w:widowControl w:val="0"/>
        <w:suppressAutoHyphens/>
        <w:spacing w:after="0" w:line="240" w:lineRule="auto"/>
        <w:rPr>
          <w:rFonts w:ascii="Times New Roman" w:eastAsia="MS PMincho" w:hAnsi="Times New Roman" w:cs="Mangal"/>
          <w:b/>
          <w:bCs/>
          <w:sz w:val="23"/>
          <w:szCs w:val="23"/>
          <w:u w:val="single"/>
          <w:lang w:eastAsia="ja-JP" w:bidi="hi-IN"/>
          <w14:ligatures w14:val="none"/>
        </w:rPr>
      </w:pPr>
      <w:r>
        <w:rPr>
          <w:rFonts w:ascii="Times New Roman" w:eastAsia="MS PMincho" w:hAnsi="Times New Roman" w:cs="Mangal"/>
          <w:sz w:val="23"/>
          <w:szCs w:val="23"/>
          <w:lang w:eastAsia="ja-JP" w:bidi="hi-IN"/>
          <w14:ligatures w14:val="none"/>
        </w:rPr>
        <w:t xml:space="preserve">The Board discussed upcoming meetings. </w:t>
      </w:r>
    </w:p>
    <w:p w14:paraId="1C8E7783" w14:textId="77777777" w:rsidR="00F515F3" w:rsidRDefault="00F515F3" w:rsidP="00F515F3">
      <w:pPr>
        <w:spacing w:after="0" w:line="240" w:lineRule="auto"/>
        <w:rPr>
          <w:rFonts w:ascii="Times New Roman" w:hAnsi="Times New Roman" w:cs="Times New Roman"/>
          <w:b/>
          <w:kern w:val="0"/>
          <w:sz w:val="23"/>
          <w:szCs w:val="23"/>
          <w:u w:val="single"/>
          <w14:ligatures w14:val="none"/>
        </w:rPr>
      </w:pPr>
    </w:p>
    <w:p w14:paraId="208B9384" w14:textId="77777777" w:rsidR="00F515F3" w:rsidRPr="00A16D6C" w:rsidRDefault="00F515F3" w:rsidP="00F515F3">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kern w:val="0"/>
          <w:sz w:val="23"/>
          <w:szCs w:val="23"/>
          <w:u w:val="single"/>
          <w14:ligatures w14:val="none"/>
        </w:rPr>
        <w:t>MOTION</w:t>
      </w:r>
    </w:p>
    <w:p w14:paraId="25A6E7E7" w14:textId="13A6B133" w:rsidR="00F515F3" w:rsidRPr="00A16D6C" w:rsidRDefault="00F515F3" w:rsidP="00F515F3">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w:t>
      </w:r>
      <w:r w:rsidR="00DF397E">
        <w:rPr>
          <w:rFonts w:ascii="Times New Roman" w:hAnsi="Times New Roman" w:cs="Times New Roman"/>
          <w:kern w:val="0"/>
          <w:sz w:val="23"/>
          <w:szCs w:val="23"/>
          <w14:ligatures w14:val="none"/>
        </w:rPr>
        <w:t xml:space="preserve">Mahood </w:t>
      </w:r>
      <w:r w:rsidRPr="00A16D6C">
        <w:rPr>
          <w:rFonts w:ascii="Times New Roman" w:hAnsi="Times New Roman" w:cs="Times New Roman"/>
          <w:kern w:val="0"/>
          <w:sz w:val="23"/>
          <w:szCs w:val="23"/>
          <w14:ligatures w14:val="none"/>
        </w:rPr>
        <w:t>moved, seconded by Mr.</w:t>
      </w:r>
      <w:r>
        <w:rPr>
          <w:rFonts w:ascii="Times New Roman" w:hAnsi="Times New Roman" w:cs="Times New Roman"/>
          <w:kern w:val="0"/>
          <w:sz w:val="23"/>
          <w:szCs w:val="23"/>
          <w14:ligatures w14:val="none"/>
        </w:rPr>
        <w:t xml:space="preserve"> </w:t>
      </w:r>
      <w:r w:rsidR="00DF397E">
        <w:rPr>
          <w:rFonts w:ascii="Times New Roman" w:hAnsi="Times New Roman" w:cs="Times New Roman"/>
          <w:kern w:val="0"/>
          <w:sz w:val="23"/>
          <w:szCs w:val="23"/>
          <w14:ligatures w14:val="none"/>
        </w:rPr>
        <w:t>Maxon</w:t>
      </w:r>
      <w:r>
        <w:rPr>
          <w:rFonts w:ascii="Times New Roman" w:hAnsi="Times New Roman" w:cs="Times New Roman"/>
          <w:kern w:val="0"/>
          <w:sz w:val="23"/>
          <w:szCs w:val="23"/>
          <w14:ligatures w14:val="none"/>
        </w:rPr>
        <w:t xml:space="preserve"> to</w:t>
      </w:r>
      <w:r w:rsidRPr="00A16D6C">
        <w:rPr>
          <w:rFonts w:ascii="Times New Roman" w:hAnsi="Times New Roman" w:cs="Times New Roman"/>
          <w:kern w:val="0"/>
          <w:sz w:val="23"/>
          <w:szCs w:val="23"/>
          <w14:ligatures w14:val="none"/>
        </w:rPr>
        <w:t xml:space="preserve"> </w:t>
      </w:r>
      <w:r>
        <w:rPr>
          <w:rFonts w:ascii="Times New Roman" w:hAnsi="Times New Roman" w:cs="Times New Roman"/>
          <w:kern w:val="0"/>
          <w:sz w:val="23"/>
          <w:szCs w:val="23"/>
          <w14:ligatures w14:val="none"/>
        </w:rPr>
        <w:t>adjourn the meeting at 7:</w:t>
      </w:r>
      <w:r w:rsidR="00DF397E">
        <w:rPr>
          <w:rFonts w:ascii="Times New Roman" w:hAnsi="Times New Roman" w:cs="Times New Roman"/>
          <w:kern w:val="0"/>
          <w:sz w:val="23"/>
          <w:szCs w:val="23"/>
          <w14:ligatures w14:val="none"/>
        </w:rPr>
        <w:t>19</w:t>
      </w:r>
      <w:r>
        <w:rPr>
          <w:rFonts w:ascii="Times New Roman" w:hAnsi="Times New Roman" w:cs="Times New Roman"/>
          <w:kern w:val="0"/>
          <w:sz w:val="23"/>
          <w:szCs w:val="23"/>
          <w14:ligatures w14:val="none"/>
        </w:rPr>
        <w:t xml:space="preserve"> pm. </w:t>
      </w:r>
    </w:p>
    <w:p w14:paraId="0F1B3E32" w14:textId="77777777" w:rsidR="00F515F3" w:rsidRPr="00A16D6C" w:rsidRDefault="00F515F3" w:rsidP="00F515F3">
      <w:pPr>
        <w:spacing w:after="0" w:line="240" w:lineRule="auto"/>
        <w:rPr>
          <w:rFonts w:ascii="Times New Roman" w:hAnsi="Times New Roman" w:cs="Times New Roman"/>
          <w:kern w:val="0"/>
          <w:sz w:val="23"/>
          <w:szCs w:val="23"/>
          <w14:ligatures w14:val="none"/>
        </w:rPr>
      </w:pPr>
    </w:p>
    <w:p w14:paraId="232DBD43" w14:textId="77777777" w:rsidR="00F515F3" w:rsidRPr="00A16D6C" w:rsidRDefault="00F515F3" w:rsidP="00F515F3">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APPROVED</w:t>
      </w:r>
    </w:p>
    <w:p w14:paraId="2CC2768D" w14:textId="77777777" w:rsidR="00F515F3" w:rsidRPr="00312E44" w:rsidRDefault="00F515F3" w:rsidP="00F515F3">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Bassette – aye; Mr. </w:t>
      </w:r>
      <w:r>
        <w:rPr>
          <w:rFonts w:ascii="Times New Roman" w:hAnsi="Times New Roman" w:cs="Times New Roman"/>
          <w:kern w:val="0"/>
          <w:sz w:val="23"/>
          <w:szCs w:val="23"/>
          <w14:ligatures w14:val="none"/>
        </w:rPr>
        <w:t>Maxon</w:t>
      </w:r>
      <w:r w:rsidRPr="00A16D6C">
        <w:rPr>
          <w:rFonts w:ascii="Times New Roman" w:hAnsi="Times New Roman" w:cs="Times New Roman"/>
          <w:kern w:val="0"/>
          <w:sz w:val="23"/>
          <w:szCs w:val="23"/>
          <w14:ligatures w14:val="none"/>
        </w:rPr>
        <w:t xml:space="preserve"> – aye; </w:t>
      </w:r>
      <w:r>
        <w:rPr>
          <w:rFonts w:ascii="Times New Roman" w:hAnsi="Times New Roman" w:cs="Times New Roman"/>
          <w:kern w:val="0"/>
          <w:sz w:val="23"/>
          <w:szCs w:val="23"/>
          <w14:ligatures w14:val="none"/>
        </w:rPr>
        <w:t xml:space="preserve">Mr. Mahood – aye; Mr. Cichon – aye; </w:t>
      </w:r>
      <w:r w:rsidRPr="00A16D6C">
        <w:rPr>
          <w:rFonts w:ascii="Times New Roman" w:hAnsi="Times New Roman" w:cs="Times New Roman"/>
          <w:kern w:val="0"/>
          <w:sz w:val="23"/>
          <w:szCs w:val="23"/>
          <w14:ligatures w14:val="none"/>
        </w:rPr>
        <w:t xml:space="preserve">and Mr. </w:t>
      </w:r>
      <w:r>
        <w:rPr>
          <w:rFonts w:ascii="Times New Roman" w:hAnsi="Times New Roman" w:cs="Times New Roman"/>
          <w:kern w:val="0"/>
          <w:sz w:val="23"/>
          <w:szCs w:val="23"/>
          <w14:ligatures w14:val="none"/>
        </w:rPr>
        <w:t>Tudhope</w:t>
      </w:r>
      <w:r w:rsidRPr="00A16D6C">
        <w:rPr>
          <w:rFonts w:ascii="Times New Roman" w:hAnsi="Times New Roman" w:cs="Times New Roman"/>
          <w:kern w:val="0"/>
          <w:sz w:val="23"/>
          <w:szCs w:val="23"/>
          <w14:ligatures w14:val="none"/>
        </w:rPr>
        <w:t xml:space="preserve"> –</w:t>
      </w:r>
      <w:r>
        <w:rPr>
          <w:rFonts w:ascii="Times New Roman" w:hAnsi="Times New Roman" w:cs="Times New Roman"/>
          <w:kern w:val="0"/>
          <w:sz w:val="23"/>
          <w:szCs w:val="23"/>
          <w14:ligatures w14:val="none"/>
        </w:rPr>
        <w:t xml:space="preserve"> aye</w:t>
      </w:r>
    </w:p>
    <w:p w14:paraId="3B4AD671" w14:textId="77777777" w:rsidR="00F515F3" w:rsidRPr="00A16D6C" w:rsidRDefault="00F515F3" w:rsidP="00F515F3">
      <w:pPr>
        <w:widowControl w:val="0"/>
        <w:suppressAutoHyphens/>
        <w:spacing w:after="0" w:line="240" w:lineRule="auto"/>
        <w:rPr>
          <w:rFonts w:ascii="Times New Roman" w:eastAsia="MS PMincho" w:hAnsi="Times New Roman" w:cs="Mangal"/>
          <w:sz w:val="23"/>
          <w:szCs w:val="23"/>
          <w:lang w:eastAsia="ja-JP" w:bidi="hi-IN"/>
          <w14:ligatures w14:val="none"/>
        </w:rPr>
      </w:pPr>
    </w:p>
    <w:p w14:paraId="41117103" w14:textId="77777777" w:rsidR="00F515F3" w:rsidRPr="00A16D6C" w:rsidRDefault="00F515F3" w:rsidP="00F515F3">
      <w:pPr>
        <w:spacing w:line="240" w:lineRule="auto"/>
        <w:rPr>
          <w:rFonts w:ascii="Times New Roman" w:hAnsi="Times New Roman" w:cs="Times New Roman"/>
          <w:kern w:val="0"/>
          <w:sz w:val="23"/>
          <w:szCs w:val="23"/>
          <w14:ligatures w14:val="none"/>
        </w:rPr>
      </w:pPr>
    </w:p>
    <w:p w14:paraId="55295043" w14:textId="77777777" w:rsidR="00F515F3" w:rsidRPr="00A16D6C" w:rsidRDefault="00F515F3" w:rsidP="00F515F3">
      <w:pPr>
        <w:widowControl w:val="0"/>
        <w:suppressAutoHyphens/>
        <w:spacing w:before="156" w:after="0" w:line="240" w:lineRule="auto"/>
        <w:rPr>
          <w:rFonts w:ascii="Times New Roman" w:eastAsia="MS PMincho" w:hAnsi="Times New Roman" w:cs="Mangal"/>
          <w:sz w:val="23"/>
          <w:szCs w:val="23"/>
          <w:lang w:eastAsia="ja-JP" w:bidi="hi-IN"/>
          <w14:ligatures w14:val="none"/>
        </w:rPr>
      </w:pPr>
    </w:p>
    <w:p w14:paraId="2CF901D1" w14:textId="77777777" w:rsidR="00F515F3" w:rsidRPr="009458C2" w:rsidRDefault="00F515F3" w:rsidP="00F515F3">
      <w:pPr>
        <w:rPr>
          <w:rFonts w:ascii="Times New Roman" w:hAnsi="Times New Roman" w:cs="Times New Roman"/>
        </w:rPr>
      </w:pPr>
      <w:r w:rsidRPr="009458C2">
        <w:rPr>
          <w:rFonts w:ascii="Times New Roman" w:hAnsi="Times New Roman" w:cs="Times New Roman"/>
        </w:rPr>
        <w:t>For full meeting information, please visit the Town of Mendon’s YouTube page</w:t>
      </w:r>
      <w:r>
        <w:rPr>
          <w:rFonts w:ascii="Times New Roman" w:hAnsi="Times New Roman" w:cs="Times New Roman"/>
        </w:rPr>
        <w:t>:</w:t>
      </w:r>
      <w:r w:rsidRPr="009458C2">
        <w:rPr>
          <w:rFonts w:ascii="Times New Roman" w:hAnsi="Times New Roman" w:cs="Times New Roman"/>
        </w:rPr>
        <w:t xml:space="preserve"> </w:t>
      </w:r>
    </w:p>
    <w:p w14:paraId="67C782D8" w14:textId="77777777" w:rsidR="00F515F3" w:rsidRPr="009458C2" w:rsidRDefault="0021239E" w:rsidP="00F515F3">
      <w:pPr>
        <w:rPr>
          <w:rFonts w:ascii="Times New Roman" w:hAnsi="Times New Roman" w:cs="Times New Roman"/>
        </w:rPr>
      </w:pPr>
      <w:hyperlink r:id="rId7" w:history="1">
        <w:r w:rsidR="00F515F3" w:rsidRPr="009458C2">
          <w:rPr>
            <w:rStyle w:val="Hyperlink"/>
            <w:rFonts w:ascii="Times New Roman" w:hAnsi="Times New Roman" w:cs="Times New Roman"/>
          </w:rPr>
          <w:t>https://townofmendon.org/community/youtube/</w:t>
        </w:r>
      </w:hyperlink>
    </w:p>
    <w:p w14:paraId="6BF38317" w14:textId="77777777" w:rsidR="00F515F3" w:rsidRPr="00A16D6C" w:rsidRDefault="00F515F3" w:rsidP="00F515F3">
      <w:pPr>
        <w:widowControl w:val="0"/>
        <w:suppressAutoHyphens/>
        <w:spacing w:before="156" w:after="0" w:line="240" w:lineRule="auto"/>
        <w:rPr>
          <w:rFonts w:ascii="Times New Roman" w:eastAsia="MS PMincho" w:hAnsi="Times New Roman" w:cs="Mangal"/>
          <w:sz w:val="23"/>
          <w:szCs w:val="23"/>
          <w:lang w:eastAsia="ja-JP" w:bidi="hi-IN"/>
          <w14:ligatures w14:val="none"/>
        </w:rPr>
      </w:pPr>
    </w:p>
    <w:p w14:paraId="77F8F566" w14:textId="77777777" w:rsidR="00F515F3" w:rsidRPr="00A16D6C" w:rsidRDefault="00F515F3" w:rsidP="00F515F3">
      <w:pPr>
        <w:widowControl w:val="0"/>
        <w:suppressAutoHyphens/>
        <w:spacing w:before="156" w:after="0" w:line="240" w:lineRule="auto"/>
        <w:rPr>
          <w:rFonts w:ascii="Times New Roman" w:eastAsia="MS PMincho" w:hAnsi="Times New Roman" w:cs="Mangal"/>
          <w:sz w:val="23"/>
          <w:szCs w:val="23"/>
          <w:lang w:eastAsia="ja-JP" w:bidi="hi-IN"/>
          <w14:ligatures w14:val="none"/>
        </w:rPr>
      </w:pPr>
      <w:r>
        <w:rPr>
          <w:rFonts w:ascii="Times New Roman" w:eastAsia="MS PMincho" w:hAnsi="Times New Roman" w:cs="Mangal"/>
          <w:b/>
          <w:bCs/>
          <w:sz w:val="23"/>
          <w:szCs w:val="23"/>
          <w:lang w:eastAsia="ja-JP" w:bidi="hi-IN"/>
          <w14:ligatures w14:val="none"/>
        </w:rPr>
        <w:t xml:space="preserve"> </w:t>
      </w:r>
    </w:p>
    <w:p w14:paraId="6C1E6885" w14:textId="70A56048" w:rsidR="00F515F3" w:rsidRDefault="00F515F3"/>
    <w:sectPr w:rsidR="00F515F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752E6" w14:textId="77777777" w:rsidR="00F515F3" w:rsidRDefault="00F515F3" w:rsidP="00F515F3">
      <w:pPr>
        <w:spacing w:after="0" w:line="240" w:lineRule="auto"/>
      </w:pPr>
      <w:r>
        <w:separator/>
      </w:r>
    </w:p>
  </w:endnote>
  <w:endnote w:type="continuationSeparator" w:id="0">
    <w:p w14:paraId="1EE6A7AC" w14:textId="77777777" w:rsidR="00F515F3" w:rsidRDefault="00F515F3" w:rsidP="00F5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Mincho">
    <w:altName w:val="ＭＳ Ｐ明朝"/>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300866"/>
      <w:docPartObj>
        <w:docPartGallery w:val="Page Numbers (Bottom of Page)"/>
        <w:docPartUnique/>
      </w:docPartObj>
    </w:sdtPr>
    <w:sdtEndPr>
      <w:rPr>
        <w:noProof/>
      </w:rPr>
    </w:sdtEndPr>
    <w:sdtContent>
      <w:p w14:paraId="1F80C672" w14:textId="77777777" w:rsidR="002B53EC" w:rsidRDefault="002B53EC">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2A49C07B" w14:textId="77777777" w:rsidR="002B53EC" w:rsidRDefault="002B5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D87A3" w14:textId="77777777" w:rsidR="00F515F3" w:rsidRDefault="00F515F3" w:rsidP="00F515F3">
      <w:pPr>
        <w:spacing w:after="0" w:line="240" w:lineRule="auto"/>
      </w:pPr>
      <w:r>
        <w:separator/>
      </w:r>
    </w:p>
  </w:footnote>
  <w:footnote w:type="continuationSeparator" w:id="0">
    <w:p w14:paraId="592B5AD0" w14:textId="77777777" w:rsidR="00F515F3" w:rsidRDefault="00F515F3" w:rsidP="00F5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61A2" w14:textId="7C02980F" w:rsidR="002B53EC" w:rsidRDefault="002B53EC">
    <w:pPr>
      <w:pStyle w:val="Header"/>
    </w:pPr>
    <w:r>
      <w:t>Unapproved</w:t>
    </w:r>
    <w:r>
      <w:tab/>
    </w:r>
    <w:r>
      <w:tab/>
    </w:r>
    <w:r w:rsidR="00F515F3">
      <w:t>November 9, 2023</w:t>
    </w:r>
  </w:p>
  <w:p w14:paraId="1D40433E" w14:textId="77777777" w:rsidR="002B53EC" w:rsidRDefault="002B53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092"/>
    <w:multiLevelType w:val="multilevel"/>
    <w:tmpl w:val="2BD4E07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 w15:restartNumberingAfterBreak="0">
    <w:nsid w:val="1DC54C99"/>
    <w:multiLevelType w:val="multilevel"/>
    <w:tmpl w:val="81D2B5C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16cid:durableId="1023364933">
    <w:abstractNumId w:val="1"/>
  </w:num>
  <w:num w:numId="2" w16cid:durableId="1350570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5F3"/>
    <w:rsid w:val="0021239E"/>
    <w:rsid w:val="002B53EC"/>
    <w:rsid w:val="007E4E43"/>
    <w:rsid w:val="00C04783"/>
    <w:rsid w:val="00DF397E"/>
    <w:rsid w:val="00F51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ADBDD"/>
  <w15:chartTrackingRefBased/>
  <w15:docId w15:val="{B87ED794-36CF-4C9D-A55D-5C76D2B4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5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15F3"/>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rsid w:val="00F515F3"/>
    <w:rPr>
      <w:kern w:val="0"/>
      <w14:ligatures w14:val="none"/>
    </w:rPr>
  </w:style>
  <w:style w:type="paragraph" w:styleId="Footer">
    <w:name w:val="footer"/>
    <w:basedOn w:val="Normal"/>
    <w:link w:val="FooterChar"/>
    <w:uiPriority w:val="99"/>
    <w:unhideWhenUsed/>
    <w:rsid w:val="00F515F3"/>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F515F3"/>
    <w:rPr>
      <w:kern w:val="0"/>
      <w14:ligatures w14:val="none"/>
    </w:rPr>
  </w:style>
  <w:style w:type="character" w:styleId="Hyperlink">
    <w:name w:val="Hyperlink"/>
    <w:basedOn w:val="DefaultParagraphFont"/>
    <w:uiPriority w:val="99"/>
    <w:unhideWhenUsed/>
    <w:rsid w:val="00F515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ownofmendon.org/community/youtu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Allen</dc:creator>
  <cp:keywords/>
  <dc:description/>
  <cp:lastModifiedBy>Katrina Allen</cp:lastModifiedBy>
  <cp:revision>3</cp:revision>
  <dcterms:created xsi:type="dcterms:W3CDTF">2023-11-13T18:39:00Z</dcterms:created>
  <dcterms:modified xsi:type="dcterms:W3CDTF">2023-11-13T20:25:00Z</dcterms:modified>
</cp:coreProperties>
</file>